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26" w:rsidRPr="00AC3EDE" w:rsidRDefault="008C0026" w:rsidP="001C7C61">
      <w:pPr>
        <w:pStyle w:val="BlankLine"/>
        <w:rPr>
          <w:rFonts w:asciiTheme="minorHAnsi" w:hAnsiTheme="minorHAnsi"/>
        </w:rPr>
      </w:pPr>
      <w:r w:rsidRPr="00AC3EDE">
        <w:rPr>
          <w:rFonts w:asciiTheme="minorHAnsi" w:hAnsiTheme="minorHAnsi"/>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9"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8C0026" w:rsidRPr="00AC3EDE" w:rsidRDefault="008C0026" w:rsidP="001C7C61">
      <w:pPr>
        <w:pStyle w:val="BlankLine"/>
        <w:rPr>
          <w:rFonts w:asciiTheme="minorHAnsi" w:hAnsiTheme="minorHAnsi"/>
        </w:rPr>
      </w:pPr>
    </w:p>
    <w:p w:rsidR="00BB38C6" w:rsidRPr="00AC3EDE" w:rsidRDefault="00BB38C6" w:rsidP="00027BAC">
      <w:pPr>
        <w:pStyle w:val="BlankLine"/>
        <w:ind w:left="0" w:firstLine="0"/>
        <w:rPr>
          <w:rFonts w:asciiTheme="minorHAnsi" w:hAnsiTheme="minorHAnsi"/>
        </w:rPr>
      </w:pPr>
    </w:p>
    <w:p w:rsidR="008C0026" w:rsidRPr="00AC3EDE" w:rsidRDefault="00BB38C6" w:rsidP="007E5D0B">
      <w:pPr>
        <w:pStyle w:val="Heading1"/>
        <w:ind w:firstLine="709"/>
        <w:rPr>
          <w:rFonts w:asciiTheme="minorHAnsi" w:hAnsiTheme="minorHAnsi"/>
        </w:rPr>
      </w:pPr>
      <w:r w:rsidRPr="00AC3EDE">
        <w:rPr>
          <w:rFonts w:asciiTheme="minorHAnsi" w:hAnsiTheme="minorHAnsi"/>
        </w:rPr>
        <w:t xml:space="preserve">Policy title: </w:t>
      </w:r>
      <w:bookmarkStart w:id="0" w:name="OLE_LINK1"/>
      <w:bookmarkStart w:id="1" w:name="OLE_LINK2"/>
      <w:r w:rsidR="0037096B" w:rsidRPr="00AC3EDE">
        <w:rPr>
          <w:rFonts w:asciiTheme="minorHAnsi" w:hAnsiTheme="minorHAnsi"/>
        </w:rPr>
        <w:t xml:space="preserve">COMPLAINTS POLICY </w:t>
      </w:r>
      <w:r w:rsidR="00A95721" w:rsidRPr="00AC3EDE">
        <w:rPr>
          <w:rFonts w:asciiTheme="minorHAnsi" w:hAnsiTheme="minorHAnsi"/>
        </w:rPr>
        <w:t>–</w:t>
      </w:r>
      <w:r w:rsidR="0037096B" w:rsidRPr="00AC3EDE">
        <w:rPr>
          <w:rFonts w:asciiTheme="minorHAnsi" w:hAnsiTheme="minorHAnsi"/>
        </w:rPr>
        <w:t xml:space="preserve"> </w:t>
      </w:r>
      <w:r w:rsidR="00A95721" w:rsidRPr="00AC3EDE">
        <w:rPr>
          <w:rFonts w:asciiTheme="minorHAnsi" w:hAnsiTheme="minorHAnsi"/>
        </w:rPr>
        <w:t>EDUCATION AND TRAINING DIRECTORATE</w:t>
      </w:r>
      <w:bookmarkEnd w:id="0"/>
      <w:bookmarkEnd w:id="1"/>
    </w:p>
    <w:p w:rsidR="008C0026" w:rsidRPr="00AC3EDE" w:rsidRDefault="009C036F" w:rsidP="007E5D0B">
      <w:pPr>
        <w:pStyle w:val="Heading4"/>
        <w:ind w:firstLine="709"/>
        <w:rPr>
          <w:rFonts w:asciiTheme="minorHAnsi" w:hAnsiTheme="minorHAnsi"/>
        </w:rPr>
      </w:pPr>
      <w:r w:rsidRPr="00AC3EDE">
        <w:rPr>
          <w:rStyle w:val="Strong"/>
          <w:rFonts w:asciiTheme="minorHAnsi" w:hAnsiTheme="minorHAnsi"/>
        </w:rPr>
        <w:t>Published:</w:t>
      </w:r>
      <w:bookmarkStart w:id="2" w:name="Text1"/>
      <w:r w:rsidR="00BB38C6" w:rsidRPr="00AC3EDE">
        <w:rPr>
          <w:rFonts w:asciiTheme="minorHAnsi" w:hAnsiTheme="minorHAnsi"/>
        </w:rPr>
        <w:t xml:space="preserve">  </w:t>
      </w:r>
      <w:bookmarkEnd w:id="2"/>
      <w:r w:rsidR="0037096B" w:rsidRPr="00AC3EDE">
        <w:rPr>
          <w:rStyle w:val="Strong"/>
          <w:rFonts w:asciiTheme="minorHAnsi" w:hAnsiTheme="minorHAnsi"/>
        </w:rPr>
        <w:t>2013</w:t>
      </w:r>
      <w:r w:rsidRPr="00AC3EDE">
        <w:rPr>
          <w:rFonts w:asciiTheme="minorHAnsi" w:hAnsiTheme="minorHAnsi"/>
        </w:rPr>
        <w:t xml:space="preserve"> </w:t>
      </w:r>
    </w:p>
    <w:p w:rsidR="009C036F" w:rsidRPr="00AC3EDE" w:rsidRDefault="009C036F" w:rsidP="007E5D0B">
      <w:pPr>
        <w:pStyle w:val="Heading4"/>
        <w:ind w:firstLine="709"/>
        <w:rPr>
          <w:rFonts w:asciiTheme="minorHAnsi" w:hAnsiTheme="minorHAnsi"/>
        </w:rPr>
      </w:pPr>
      <w:r w:rsidRPr="00AC3EDE">
        <w:rPr>
          <w:rStyle w:val="Strong"/>
          <w:rFonts w:asciiTheme="minorHAnsi" w:hAnsiTheme="minorHAnsi"/>
        </w:rPr>
        <w:t>Identifier:</w:t>
      </w:r>
      <w:r w:rsidR="00BB38C6" w:rsidRPr="00AC3EDE">
        <w:rPr>
          <w:rFonts w:asciiTheme="minorHAnsi" w:hAnsiTheme="minorHAnsi"/>
        </w:rPr>
        <w:t xml:space="preserve">  </w:t>
      </w:r>
      <w:r w:rsidR="00ED0040">
        <w:rPr>
          <w:rFonts w:asciiTheme="minorHAnsi" w:hAnsiTheme="minorHAnsi"/>
        </w:rPr>
        <w:t>CP201308</w:t>
      </w:r>
    </w:p>
    <w:p w:rsidR="00BB38C6" w:rsidRPr="00AC3EDE" w:rsidRDefault="00BB38C6" w:rsidP="007E5D0B">
      <w:pPr>
        <w:pStyle w:val="BlankLine"/>
        <w:ind w:left="0" w:firstLine="709"/>
        <w:rPr>
          <w:rFonts w:asciiTheme="minorHAnsi" w:hAnsiTheme="minorHAnsi"/>
        </w:rPr>
      </w:pPr>
    </w:p>
    <w:p w:rsidR="009C036F" w:rsidRPr="00AC3EDE" w:rsidRDefault="009C036F" w:rsidP="007E5D0B">
      <w:pPr>
        <w:pStyle w:val="Heading4"/>
        <w:ind w:firstLine="709"/>
        <w:rPr>
          <w:rStyle w:val="Strong"/>
          <w:rFonts w:asciiTheme="minorHAnsi" w:hAnsiTheme="minorHAnsi"/>
        </w:rPr>
      </w:pPr>
      <w:r w:rsidRPr="00AC3EDE">
        <w:rPr>
          <w:rStyle w:val="Strong"/>
          <w:rFonts w:asciiTheme="minorHAnsi" w:hAnsiTheme="minorHAnsi"/>
        </w:rPr>
        <w:t>Legislation:</w:t>
      </w:r>
      <w:r w:rsidR="00BB38C6" w:rsidRPr="00AC3EDE">
        <w:rPr>
          <w:rStyle w:val="Strong"/>
          <w:rFonts w:asciiTheme="minorHAnsi" w:hAnsiTheme="minorHAnsi"/>
        </w:rPr>
        <w:t xml:space="preserve">  </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E</w:t>
      </w:r>
      <w:r w:rsidRPr="00AC3EDE">
        <w:rPr>
          <w:rFonts w:asciiTheme="minorHAnsi" w:hAnsiTheme="minorHAnsi"/>
          <w:b/>
          <w:i/>
          <w:spacing w:val="-1"/>
        </w:rPr>
        <w:t>d</w:t>
      </w:r>
      <w:r w:rsidRPr="00AC3EDE">
        <w:rPr>
          <w:rFonts w:asciiTheme="minorHAnsi" w:hAnsiTheme="minorHAnsi"/>
          <w:b/>
          <w:i/>
          <w:spacing w:val="1"/>
        </w:rPr>
        <w:t>u</w:t>
      </w:r>
      <w:r w:rsidRPr="00AC3EDE">
        <w:rPr>
          <w:rFonts w:asciiTheme="minorHAnsi" w:hAnsiTheme="minorHAnsi"/>
          <w:b/>
          <w:i/>
        </w:rPr>
        <w:t>c</w:t>
      </w:r>
      <w:r w:rsidRPr="00AC3EDE">
        <w:rPr>
          <w:rFonts w:asciiTheme="minorHAnsi" w:hAnsiTheme="minorHAnsi"/>
          <w:b/>
          <w:i/>
          <w:spacing w:val="-1"/>
        </w:rPr>
        <w:t>a</w:t>
      </w:r>
      <w:r w:rsidRPr="00AC3EDE">
        <w:rPr>
          <w:rFonts w:asciiTheme="minorHAnsi" w:hAnsiTheme="minorHAnsi"/>
          <w:b/>
          <w:i/>
        </w:rPr>
        <w:t>t</w:t>
      </w:r>
      <w:r w:rsidRPr="00AC3EDE">
        <w:rPr>
          <w:rFonts w:asciiTheme="minorHAnsi" w:hAnsiTheme="minorHAnsi"/>
          <w:b/>
          <w:i/>
          <w:spacing w:val="-1"/>
        </w:rPr>
        <w:t>i</w:t>
      </w:r>
      <w:r w:rsidRPr="00AC3EDE">
        <w:rPr>
          <w:rFonts w:asciiTheme="minorHAnsi" w:hAnsiTheme="minorHAnsi"/>
          <w:b/>
          <w:i/>
          <w:spacing w:val="1"/>
        </w:rPr>
        <w:t>o</w:t>
      </w:r>
      <w:r w:rsidRPr="00AC3EDE">
        <w:rPr>
          <w:rFonts w:asciiTheme="minorHAnsi" w:hAnsiTheme="minorHAnsi"/>
          <w:b/>
          <w:i/>
        </w:rPr>
        <w:t>n</w:t>
      </w:r>
      <w:r w:rsidRPr="00AC3EDE">
        <w:rPr>
          <w:rFonts w:asciiTheme="minorHAnsi" w:hAnsiTheme="minorHAnsi"/>
          <w:b/>
          <w:i/>
          <w:spacing w:val="-1"/>
        </w:rPr>
        <w:t xml:space="preserve"> </w:t>
      </w:r>
      <w:r w:rsidRPr="00AC3EDE">
        <w:rPr>
          <w:rFonts w:asciiTheme="minorHAnsi" w:hAnsiTheme="minorHAnsi"/>
          <w:b/>
          <w:i/>
          <w:spacing w:val="1"/>
        </w:rPr>
        <w:t>A</w:t>
      </w:r>
      <w:r w:rsidRPr="00AC3EDE">
        <w:rPr>
          <w:rFonts w:asciiTheme="minorHAnsi" w:hAnsiTheme="minorHAnsi"/>
          <w:b/>
          <w:i/>
          <w:spacing w:val="-2"/>
        </w:rPr>
        <w:t>c</w:t>
      </w:r>
      <w:r w:rsidRPr="00AC3EDE">
        <w:rPr>
          <w:rFonts w:asciiTheme="minorHAnsi" w:hAnsiTheme="minorHAnsi"/>
          <w:b/>
          <w:i/>
        </w:rPr>
        <w:t>t</w:t>
      </w:r>
      <w:r w:rsidRPr="00AC3EDE">
        <w:rPr>
          <w:rFonts w:asciiTheme="minorHAnsi" w:hAnsiTheme="minorHAnsi"/>
          <w:b/>
          <w:i/>
          <w:spacing w:val="1"/>
        </w:rPr>
        <w:t xml:space="preserve"> </w:t>
      </w:r>
      <w:r w:rsidRPr="00AC3EDE">
        <w:rPr>
          <w:rFonts w:asciiTheme="minorHAnsi" w:hAnsiTheme="minorHAnsi"/>
          <w:b/>
          <w:i/>
          <w:spacing w:val="-2"/>
        </w:rPr>
        <w:t>20</w:t>
      </w:r>
      <w:r w:rsidRPr="00AC3EDE">
        <w:rPr>
          <w:rFonts w:asciiTheme="minorHAnsi" w:hAnsiTheme="minorHAnsi"/>
          <w:b/>
          <w:i/>
          <w:spacing w:val="1"/>
        </w:rPr>
        <w:t>0</w:t>
      </w:r>
      <w:r w:rsidRPr="00AC3EDE">
        <w:rPr>
          <w:rFonts w:asciiTheme="minorHAnsi" w:hAnsiTheme="minorHAnsi"/>
          <w:b/>
          <w:i/>
        </w:rPr>
        <w:t xml:space="preserve">4 </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Human Rights Act 2004</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Human Rights Commission Act 2005</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Public Sector Management Act 1994</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 xml:space="preserve">Children and Young People Act 2008 </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Privacy Act 1988</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Freedom of Information Act 1989</w:t>
      </w:r>
    </w:p>
    <w:p w:rsidR="00293648" w:rsidRPr="00AC3EDE" w:rsidRDefault="00293648" w:rsidP="007E5D0B">
      <w:pPr>
        <w:pStyle w:val="ListParagraph"/>
        <w:ind w:left="1134" w:firstLine="284"/>
        <w:rPr>
          <w:rFonts w:asciiTheme="minorHAnsi" w:hAnsiTheme="minorHAnsi"/>
          <w:b/>
          <w:i/>
        </w:rPr>
      </w:pPr>
      <w:r w:rsidRPr="00AC3EDE">
        <w:rPr>
          <w:rFonts w:asciiTheme="minorHAnsi" w:hAnsiTheme="minorHAnsi"/>
          <w:b/>
          <w:i/>
        </w:rPr>
        <w:t>Ombudsmans Act 1989</w:t>
      </w:r>
    </w:p>
    <w:p w:rsidR="00293648" w:rsidRPr="00AC3EDE" w:rsidRDefault="00293648" w:rsidP="007E5D0B">
      <w:pPr>
        <w:pStyle w:val="ListParagraph"/>
        <w:ind w:left="1134" w:firstLine="284"/>
        <w:rPr>
          <w:rFonts w:asciiTheme="minorHAnsi" w:hAnsiTheme="minorHAnsi"/>
          <w:i/>
        </w:rPr>
      </w:pPr>
      <w:r w:rsidRPr="00AC3EDE">
        <w:rPr>
          <w:rFonts w:asciiTheme="minorHAnsi" w:hAnsiTheme="minorHAnsi"/>
          <w:b/>
          <w:i/>
        </w:rPr>
        <w:t>Health Records (Privacy and Access) Act 1997</w:t>
      </w:r>
    </w:p>
    <w:p w:rsidR="00A95721" w:rsidRPr="00AC3EDE" w:rsidRDefault="00A95721" w:rsidP="007E5D0B">
      <w:pPr>
        <w:pStyle w:val="ListParagraph"/>
        <w:ind w:left="1134" w:firstLine="284"/>
        <w:rPr>
          <w:rStyle w:val="ExplanatoryTextChar"/>
          <w:rFonts w:asciiTheme="minorHAnsi" w:hAnsiTheme="minorHAnsi"/>
          <w:b w:val="0"/>
          <w:i/>
        </w:rPr>
      </w:pPr>
      <w:r w:rsidRPr="00AC3EDE">
        <w:rPr>
          <w:rFonts w:asciiTheme="minorHAnsi" w:hAnsiTheme="minorHAnsi"/>
          <w:b/>
          <w:i/>
        </w:rPr>
        <w:t>Tertiary and Training Education Act 2003</w:t>
      </w:r>
    </w:p>
    <w:p w:rsidR="00C23E73" w:rsidRPr="00AC3EDE" w:rsidRDefault="00C23E73" w:rsidP="007E5D0B">
      <w:pPr>
        <w:rPr>
          <w:rFonts w:asciiTheme="minorHAnsi" w:hAnsiTheme="minorHAnsi"/>
        </w:rPr>
      </w:pPr>
    </w:p>
    <w:p w:rsidR="00DA6139" w:rsidRPr="00AC3EDE" w:rsidRDefault="009C036F" w:rsidP="007E5D0B">
      <w:pPr>
        <w:pStyle w:val="Heading4"/>
        <w:ind w:left="709"/>
        <w:rPr>
          <w:rStyle w:val="Strong"/>
          <w:rFonts w:asciiTheme="minorHAnsi" w:hAnsiTheme="minorHAnsi"/>
        </w:rPr>
      </w:pPr>
      <w:r w:rsidRPr="00AC3EDE">
        <w:rPr>
          <w:rStyle w:val="Strong"/>
          <w:rFonts w:asciiTheme="minorHAnsi" w:hAnsiTheme="minorHAnsi"/>
        </w:rPr>
        <w:t>Procedures:</w:t>
      </w:r>
      <w:r w:rsidR="00BB38C6" w:rsidRPr="00AC3EDE">
        <w:rPr>
          <w:rStyle w:val="Strong"/>
          <w:rFonts w:asciiTheme="minorHAnsi" w:hAnsiTheme="minorHAnsi"/>
        </w:rPr>
        <w:t xml:space="preserve">  </w:t>
      </w:r>
    </w:p>
    <w:p w:rsidR="00293648" w:rsidRPr="00AC3EDE" w:rsidRDefault="003303B8" w:rsidP="00B520E8">
      <w:pPr>
        <w:pStyle w:val="Policystyle1"/>
        <w:numPr>
          <w:ilvl w:val="0"/>
          <w:numId w:val="34"/>
        </w:numPr>
        <w:ind w:left="2268" w:hanging="850"/>
        <w:rPr>
          <w:rFonts w:asciiTheme="minorHAnsi" w:hAnsiTheme="minorHAnsi"/>
        </w:rPr>
      </w:pPr>
      <w:r>
        <w:rPr>
          <w:rFonts w:asciiTheme="minorHAnsi" w:hAnsiTheme="minorHAnsi"/>
        </w:rPr>
        <w:t>G</w:t>
      </w:r>
      <w:r w:rsidR="00293648" w:rsidRPr="00AC3EDE">
        <w:rPr>
          <w:rFonts w:asciiTheme="minorHAnsi" w:hAnsiTheme="minorHAnsi"/>
        </w:rPr>
        <w:t>uide to making a complaint</w:t>
      </w:r>
      <w:r w:rsidR="00A95721" w:rsidRPr="00AC3EDE">
        <w:rPr>
          <w:rFonts w:asciiTheme="minorHAnsi" w:hAnsiTheme="minorHAnsi"/>
        </w:rPr>
        <w:t xml:space="preserve"> about an ACT public school</w:t>
      </w:r>
    </w:p>
    <w:p w:rsidR="001E70A8" w:rsidRPr="00AC3EDE" w:rsidRDefault="003303B8" w:rsidP="00B520E8">
      <w:pPr>
        <w:pStyle w:val="Policystyle1"/>
        <w:numPr>
          <w:ilvl w:val="0"/>
          <w:numId w:val="34"/>
        </w:numPr>
        <w:ind w:left="2268" w:hanging="850"/>
        <w:rPr>
          <w:rFonts w:asciiTheme="minorHAnsi" w:hAnsiTheme="minorHAnsi"/>
        </w:rPr>
      </w:pPr>
      <w:r>
        <w:rPr>
          <w:rFonts w:asciiTheme="minorHAnsi" w:hAnsiTheme="minorHAnsi"/>
        </w:rPr>
        <w:t>G</w:t>
      </w:r>
      <w:r w:rsidR="001E70A8" w:rsidRPr="00AC3EDE">
        <w:rPr>
          <w:rFonts w:asciiTheme="minorHAnsi" w:hAnsiTheme="minorHAnsi"/>
        </w:rPr>
        <w:t>uide to making a complaint about a decision o</w:t>
      </w:r>
      <w:r w:rsidR="00B520E8">
        <w:rPr>
          <w:rFonts w:asciiTheme="minorHAnsi" w:hAnsiTheme="minorHAnsi"/>
        </w:rPr>
        <w:t xml:space="preserve">r process of the </w:t>
      </w:r>
      <w:r w:rsidR="00CC3DC2" w:rsidRPr="00AC3EDE">
        <w:rPr>
          <w:rFonts w:asciiTheme="minorHAnsi" w:hAnsiTheme="minorHAnsi"/>
        </w:rPr>
        <w:t>Education</w:t>
      </w:r>
      <w:r>
        <w:rPr>
          <w:rFonts w:asciiTheme="minorHAnsi" w:hAnsiTheme="minorHAnsi"/>
        </w:rPr>
        <w:t> </w:t>
      </w:r>
      <w:r w:rsidR="00CC3DC2" w:rsidRPr="00AC3EDE">
        <w:rPr>
          <w:rFonts w:asciiTheme="minorHAnsi" w:hAnsiTheme="minorHAnsi"/>
        </w:rPr>
        <w:t>and</w:t>
      </w:r>
      <w:r>
        <w:rPr>
          <w:rFonts w:asciiTheme="minorHAnsi" w:hAnsiTheme="minorHAnsi"/>
        </w:rPr>
        <w:t> </w:t>
      </w:r>
      <w:r w:rsidR="00CC3DC2" w:rsidRPr="00AC3EDE">
        <w:rPr>
          <w:rFonts w:asciiTheme="minorHAnsi" w:hAnsiTheme="minorHAnsi"/>
        </w:rPr>
        <w:t>T</w:t>
      </w:r>
      <w:r w:rsidR="001E70A8" w:rsidRPr="00AC3EDE">
        <w:rPr>
          <w:rFonts w:asciiTheme="minorHAnsi" w:hAnsiTheme="minorHAnsi"/>
        </w:rPr>
        <w:t>raining</w:t>
      </w:r>
      <w:r>
        <w:rPr>
          <w:rFonts w:asciiTheme="minorHAnsi" w:hAnsiTheme="minorHAnsi"/>
        </w:rPr>
        <w:t> </w:t>
      </w:r>
      <w:r w:rsidR="001E70A8" w:rsidRPr="00AC3EDE">
        <w:rPr>
          <w:rFonts w:asciiTheme="minorHAnsi" w:hAnsiTheme="minorHAnsi"/>
        </w:rPr>
        <w:t>Directorate</w:t>
      </w:r>
    </w:p>
    <w:p w:rsidR="009E4063" w:rsidRPr="00AC3EDE" w:rsidRDefault="009E4063" w:rsidP="00B520E8">
      <w:pPr>
        <w:pStyle w:val="Policystyle1"/>
        <w:numPr>
          <w:ilvl w:val="0"/>
          <w:numId w:val="34"/>
        </w:numPr>
        <w:ind w:left="2268" w:hanging="850"/>
        <w:rPr>
          <w:rFonts w:asciiTheme="minorHAnsi" w:hAnsiTheme="minorHAnsi"/>
        </w:rPr>
      </w:pPr>
      <w:r w:rsidRPr="00AC3EDE">
        <w:rPr>
          <w:rFonts w:asciiTheme="minorHAnsi" w:hAnsiTheme="minorHAnsi"/>
        </w:rPr>
        <w:t>Complaints Form</w:t>
      </w:r>
    </w:p>
    <w:p w:rsidR="009C036F" w:rsidRPr="00AC3EDE" w:rsidRDefault="009C036F" w:rsidP="00DA6139">
      <w:pPr>
        <w:pStyle w:val="BlankLine"/>
        <w:rPr>
          <w:rFonts w:asciiTheme="minorHAnsi" w:hAnsiTheme="minorHAnsi"/>
        </w:rPr>
      </w:pPr>
    </w:p>
    <w:p w:rsidR="002D583B" w:rsidRPr="00AC3EDE" w:rsidRDefault="008C0026" w:rsidP="004B0948">
      <w:pPr>
        <w:pStyle w:val="Heading1"/>
        <w:numPr>
          <w:ilvl w:val="0"/>
          <w:numId w:val="4"/>
        </w:numPr>
        <w:spacing w:before="120" w:after="120"/>
        <w:ind w:left="851" w:hanging="851"/>
        <w:rPr>
          <w:rFonts w:asciiTheme="minorHAnsi" w:hAnsiTheme="minorHAnsi"/>
        </w:rPr>
      </w:pPr>
      <w:r w:rsidRPr="00AC3EDE">
        <w:rPr>
          <w:rFonts w:asciiTheme="minorHAnsi" w:hAnsiTheme="minorHAnsi"/>
        </w:rPr>
        <w:t>POLICY STATEMENT</w:t>
      </w:r>
      <w:r w:rsidR="008A4C65" w:rsidRPr="00AC3EDE">
        <w:rPr>
          <w:rFonts w:asciiTheme="minorHAnsi" w:hAnsiTheme="minorHAnsi"/>
        </w:rPr>
        <w:t xml:space="preserve"> </w:t>
      </w:r>
    </w:p>
    <w:p w:rsidR="00175F25" w:rsidRPr="00AC3EDE" w:rsidRDefault="00175F25" w:rsidP="004B0948">
      <w:pPr>
        <w:autoSpaceDE w:val="0"/>
        <w:autoSpaceDN w:val="0"/>
        <w:adjustRightInd w:val="0"/>
        <w:spacing w:before="240" w:line="360" w:lineRule="auto"/>
        <w:ind w:left="851" w:right="62"/>
        <w:contextualSpacing w:val="0"/>
        <w:rPr>
          <w:rFonts w:asciiTheme="minorHAnsi" w:hAnsiTheme="minorHAnsi"/>
        </w:rPr>
      </w:pPr>
      <w:r w:rsidRPr="00AC3EDE">
        <w:rPr>
          <w:rFonts w:asciiTheme="minorHAnsi" w:hAnsiTheme="minorHAnsi"/>
        </w:rPr>
        <w:t xml:space="preserve">The Education and Training Directorate (the Directorate) will: </w:t>
      </w:r>
    </w:p>
    <w:p w:rsidR="00351548" w:rsidRPr="00AC3EDE" w:rsidRDefault="002536CC" w:rsidP="004B0948">
      <w:pPr>
        <w:pStyle w:val="ListParagraph"/>
        <w:numPr>
          <w:ilvl w:val="1"/>
          <w:numId w:val="7"/>
        </w:numPr>
        <w:spacing w:line="360" w:lineRule="auto"/>
        <w:ind w:left="851" w:hanging="851"/>
        <w:rPr>
          <w:rFonts w:asciiTheme="minorHAnsi" w:hAnsiTheme="minorHAnsi"/>
        </w:rPr>
      </w:pPr>
      <w:r w:rsidRPr="00AC3EDE">
        <w:rPr>
          <w:rFonts w:asciiTheme="minorHAnsi" w:hAnsiTheme="minorHAnsi"/>
        </w:rPr>
        <w:t>encourage complaints about schools and the Directorate to be initially handled at the local level</w:t>
      </w:r>
    </w:p>
    <w:p w:rsidR="00351548" w:rsidRPr="00AC3EDE" w:rsidRDefault="002536CC" w:rsidP="004B0948">
      <w:pPr>
        <w:pStyle w:val="ListParagraph"/>
        <w:numPr>
          <w:ilvl w:val="1"/>
          <w:numId w:val="7"/>
        </w:numPr>
        <w:spacing w:line="360" w:lineRule="auto"/>
        <w:ind w:left="851" w:hanging="851"/>
        <w:rPr>
          <w:rFonts w:asciiTheme="minorHAnsi" w:hAnsiTheme="minorHAnsi"/>
        </w:rPr>
      </w:pPr>
      <w:r w:rsidRPr="00AC3EDE">
        <w:rPr>
          <w:rFonts w:asciiTheme="minorHAnsi" w:hAnsiTheme="minorHAnsi"/>
        </w:rPr>
        <w:t xml:space="preserve">provide complainants with reasonable assistance to make their complaint </w:t>
      </w:r>
    </w:p>
    <w:p w:rsidR="008C2F09" w:rsidRPr="00AC3EDE" w:rsidRDefault="008C2F09" w:rsidP="004B0948">
      <w:pPr>
        <w:pStyle w:val="ListParagraph"/>
        <w:numPr>
          <w:ilvl w:val="1"/>
          <w:numId w:val="7"/>
        </w:numPr>
        <w:spacing w:line="360" w:lineRule="auto"/>
        <w:ind w:left="851" w:hanging="851"/>
        <w:rPr>
          <w:rFonts w:asciiTheme="minorHAnsi" w:hAnsiTheme="minorHAnsi"/>
        </w:rPr>
      </w:pPr>
      <w:r w:rsidRPr="00AC3EDE">
        <w:rPr>
          <w:rFonts w:asciiTheme="minorHAnsi" w:hAnsiTheme="minorHAnsi"/>
        </w:rPr>
        <w:t>apply principles of procedural fairness so that:</w:t>
      </w:r>
    </w:p>
    <w:p w:rsidR="00952468" w:rsidRPr="00AC3EDE" w:rsidRDefault="00175F25" w:rsidP="004B0948">
      <w:pPr>
        <w:pStyle w:val="ListParagraph"/>
        <w:numPr>
          <w:ilvl w:val="2"/>
          <w:numId w:val="7"/>
        </w:numPr>
        <w:spacing w:line="360" w:lineRule="auto"/>
        <w:ind w:left="1418" w:hanging="709"/>
        <w:rPr>
          <w:rFonts w:asciiTheme="minorHAnsi" w:hAnsiTheme="minorHAnsi"/>
        </w:rPr>
      </w:pPr>
      <w:r w:rsidRPr="00AC3EDE">
        <w:rPr>
          <w:rFonts w:asciiTheme="minorHAnsi" w:hAnsiTheme="minorHAnsi"/>
        </w:rPr>
        <w:t>if the Directorate and the complainant are unable to reach agreement as to how the resolution of the complaint will be managed, the Directorate will develop a plan to fairly address the complaint and the complainant’s interaction, and inform the complainant of the plan</w:t>
      </w:r>
    </w:p>
    <w:p w:rsidR="00351548" w:rsidRPr="00AC3EDE" w:rsidRDefault="00175F25" w:rsidP="004B0948">
      <w:pPr>
        <w:pStyle w:val="ListParagraph"/>
        <w:numPr>
          <w:ilvl w:val="2"/>
          <w:numId w:val="7"/>
        </w:numPr>
        <w:spacing w:line="360" w:lineRule="auto"/>
        <w:ind w:left="1418" w:hanging="709"/>
        <w:rPr>
          <w:rFonts w:asciiTheme="minorHAnsi" w:hAnsiTheme="minorHAnsi"/>
        </w:rPr>
      </w:pPr>
      <w:proofErr w:type="gramStart"/>
      <w:r w:rsidRPr="00AC3EDE">
        <w:rPr>
          <w:rFonts w:asciiTheme="minorHAnsi" w:hAnsiTheme="minorHAnsi"/>
        </w:rPr>
        <w:t>the</w:t>
      </w:r>
      <w:proofErr w:type="gramEnd"/>
      <w:r w:rsidRPr="00AC3EDE">
        <w:rPr>
          <w:rFonts w:asciiTheme="minorHAnsi" w:hAnsiTheme="minorHAnsi"/>
        </w:rPr>
        <w:t xml:space="preserve"> person or section of the Directorate about whom the complaint is made will be advised of the identity of the complainant and the details of the complaint.</w:t>
      </w:r>
    </w:p>
    <w:p w:rsidR="00F03F25" w:rsidRPr="00AC3EDE" w:rsidRDefault="00175F25" w:rsidP="004B0948">
      <w:pPr>
        <w:pStyle w:val="ListParagraph"/>
        <w:numPr>
          <w:ilvl w:val="1"/>
          <w:numId w:val="7"/>
        </w:numPr>
        <w:spacing w:line="360" w:lineRule="auto"/>
        <w:ind w:left="851" w:hanging="851"/>
        <w:rPr>
          <w:rFonts w:asciiTheme="minorHAnsi" w:hAnsiTheme="minorHAnsi"/>
        </w:rPr>
      </w:pPr>
      <w:r w:rsidRPr="00AC3EDE">
        <w:rPr>
          <w:rFonts w:asciiTheme="minorHAnsi" w:hAnsiTheme="minorHAnsi"/>
        </w:rPr>
        <w:t xml:space="preserve">assist schools to provide information to members of their communities about their right to lodge a complaint under both the </w:t>
      </w:r>
      <w:r w:rsidRPr="00AC3EDE">
        <w:rPr>
          <w:rFonts w:asciiTheme="minorHAnsi" w:hAnsiTheme="minorHAnsi"/>
          <w:i/>
        </w:rPr>
        <w:t>Education Act 2004</w:t>
      </w:r>
      <w:r w:rsidRPr="00AC3EDE">
        <w:rPr>
          <w:rFonts w:asciiTheme="minorHAnsi" w:hAnsiTheme="minorHAnsi"/>
        </w:rPr>
        <w:t xml:space="preserve"> (the Act) and the </w:t>
      </w:r>
      <w:r w:rsidRPr="00AC3EDE">
        <w:rPr>
          <w:rFonts w:asciiTheme="minorHAnsi" w:hAnsiTheme="minorHAnsi" w:cstheme="minorHAnsi"/>
          <w:bCs/>
          <w:i/>
          <w:spacing w:val="1"/>
        </w:rPr>
        <w:t>Human Rights Commission Act 2005 (</w:t>
      </w:r>
      <w:r w:rsidRPr="00AC3EDE">
        <w:rPr>
          <w:rFonts w:asciiTheme="minorHAnsi" w:hAnsiTheme="minorHAnsi" w:cstheme="minorHAnsi"/>
          <w:bCs/>
          <w:spacing w:val="1"/>
        </w:rPr>
        <w:t>HRC Act)</w:t>
      </w:r>
    </w:p>
    <w:p w:rsidR="00F03F25" w:rsidRPr="00AC3EDE" w:rsidRDefault="00175F25" w:rsidP="004B0948">
      <w:pPr>
        <w:pStyle w:val="ListParagraph"/>
        <w:numPr>
          <w:ilvl w:val="1"/>
          <w:numId w:val="7"/>
        </w:numPr>
        <w:spacing w:line="360" w:lineRule="auto"/>
        <w:ind w:left="851" w:hanging="851"/>
        <w:rPr>
          <w:rFonts w:asciiTheme="minorHAnsi" w:hAnsiTheme="minorHAnsi"/>
        </w:rPr>
      </w:pPr>
      <w:r w:rsidRPr="00AC3EDE">
        <w:rPr>
          <w:rFonts w:asciiTheme="minorHAnsi" w:hAnsiTheme="minorHAnsi"/>
        </w:rPr>
        <w:t>determine on a case-by-case basis the extent to which an anonymous complaint shall be investigated</w:t>
      </w:r>
    </w:p>
    <w:p w:rsidR="00F03F25" w:rsidRPr="00AC3EDE" w:rsidRDefault="00175F25" w:rsidP="004B0948">
      <w:pPr>
        <w:pStyle w:val="ListParagraph"/>
        <w:numPr>
          <w:ilvl w:val="1"/>
          <w:numId w:val="7"/>
        </w:numPr>
        <w:spacing w:line="360" w:lineRule="auto"/>
        <w:ind w:left="851" w:hanging="851"/>
        <w:rPr>
          <w:rFonts w:asciiTheme="minorHAnsi" w:hAnsiTheme="minorHAnsi"/>
        </w:rPr>
      </w:pPr>
      <w:proofErr w:type="gramStart"/>
      <w:r w:rsidRPr="00AC3EDE">
        <w:rPr>
          <w:rFonts w:asciiTheme="minorHAnsi" w:hAnsiTheme="minorHAnsi"/>
        </w:rPr>
        <w:t>maintain</w:t>
      </w:r>
      <w:proofErr w:type="gramEnd"/>
      <w:r w:rsidRPr="00AC3EDE">
        <w:rPr>
          <w:rFonts w:asciiTheme="minorHAnsi" w:hAnsiTheme="minorHAnsi"/>
        </w:rPr>
        <w:t xml:space="preserve"> a register of complaints received by the Directorate and will provide details of the number of </w:t>
      </w:r>
      <w:r w:rsidR="002E5CF6" w:rsidRPr="00AC3EDE">
        <w:rPr>
          <w:rFonts w:asciiTheme="minorHAnsi" w:hAnsiTheme="minorHAnsi"/>
        </w:rPr>
        <w:t xml:space="preserve">written </w:t>
      </w:r>
      <w:r w:rsidRPr="00AC3EDE">
        <w:rPr>
          <w:rFonts w:asciiTheme="minorHAnsi" w:hAnsiTheme="minorHAnsi"/>
        </w:rPr>
        <w:t>complaints investigated by the Directorate under this policy in the Directorate’s Annual Report. Data will also assist the Directorate and schools to improve services or clarify policies and procedures.  The register of complaints will record: date the complaint was received, details of the complainant</w:t>
      </w:r>
      <w:r w:rsidR="002E5CF6" w:rsidRPr="00AC3EDE">
        <w:rPr>
          <w:rFonts w:asciiTheme="minorHAnsi" w:hAnsiTheme="minorHAnsi"/>
        </w:rPr>
        <w:t>,</w:t>
      </w:r>
      <w:r w:rsidRPr="00AC3EDE">
        <w:rPr>
          <w:rFonts w:asciiTheme="minorHAnsi" w:hAnsiTheme="minorHAnsi"/>
        </w:rPr>
        <w:t xml:space="preserve"> nature of the complaint</w:t>
      </w:r>
      <w:r w:rsidR="002E5CF6" w:rsidRPr="00AC3EDE">
        <w:rPr>
          <w:rFonts w:asciiTheme="minorHAnsi" w:hAnsiTheme="minorHAnsi"/>
        </w:rPr>
        <w:t xml:space="preserve"> and outcome.</w:t>
      </w:r>
    </w:p>
    <w:p w:rsidR="00952468" w:rsidRPr="00AC3EDE" w:rsidRDefault="00175F25" w:rsidP="004B0948">
      <w:pPr>
        <w:pStyle w:val="ListParagraph"/>
        <w:numPr>
          <w:ilvl w:val="1"/>
          <w:numId w:val="7"/>
        </w:numPr>
        <w:spacing w:line="360" w:lineRule="auto"/>
        <w:ind w:left="851" w:hanging="851"/>
        <w:rPr>
          <w:rFonts w:asciiTheme="minorHAnsi" w:hAnsiTheme="minorHAnsi"/>
        </w:rPr>
      </w:pPr>
      <w:r w:rsidRPr="00AC3EDE">
        <w:rPr>
          <w:rFonts w:asciiTheme="minorHAnsi" w:hAnsiTheme="minorHAnsi"/>
        </w:rPr>
        <w:t>The Directorate may not be able to provide information where it impacts on the privacy of others.</w:t>
      </w:r>
    </w:p>
    <w:p w:rsidR="009B0CA5" w:rsidRPr="00AC3EDE" w:rsidRDefault="009B0CA5" w:rsidP="004B0948">
      <w:pPr>
        <w:pStyle w:val="Heading1"/>
        <w:numPr>
          <w:ilvl w:val="0"/>
          <w:numId w:val="4"/>
        </w:numPr>
        <w:spacing w:before="120" w:after="120"/>
        <w:ind w:left="851" w:hanging="851"/>
        <w:rPr>
          <w:rFonts w:asciiTheme="minorHAnsi" w:hAnsiTheme="minorHAnsi"/>
        </w:rPr>
      </w:pPr>
      <w:r w:rsidRPr="00AC3EDE">
        <w:rPr>
          <w:rFonts w:asciiTheme="minorHAnsi" w:hAnsiTheme="minorHAnsi"/>
        </w:rPr>
        <w:t>RATIONALE</w:t>
      </w:r>
      <w:r w:rsidR="008A4C65" w:rsidRPr="00AC3EDE">
        <w:rPr>
          <w:rFonts w:asciiTheme="minorHAnsi" w:hAnsiTheme="minorHAnsi"/>
        </w:rPr>
        <w:t xml:space="preserve"> </w:t>
      </w:r>
    </w:p>
    <w:p w:rsidR="00175F25" w:rsidRPr="00AC3EDE" w:rsidRDefault="00175F25" w:rsidP="00166999">
      <w:pPr>
        <w:spacing w:before="240" w:after="240" w:line="360" w:lineRule="auto"/>
        <w:ind w:left="851"/>
        <w:rPr>
          <w:rFonts w:asciiTheme="minorHAnsi" w:hAnsiTheme="minorHAnsi"/>
        </w:rPr>
      </w:pPr>
      <w:r w:rsidRPr="00AC3EDE">
        <w:rPr>
          <w:rFonts w:asciiTheme="minorHAnsi" w:hAnsiTheme="minorHAnsi"/>
        </w:rPr>
        <w:t xml:space="preserve">This complaints policy and associated procedures have been developed to ensure the Directorate is compliant with: </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Section (Sn) 22 of the Act which requires the Director-General of the Directorate to develop and implement a complaints policy for public schools to guide the Directorate’s handling of complaints received from parents, students, and members of the community about ACT public schools and the Directorate that are not frivolous or vexatious in a manner that is courte</w:t>
      </w:r>
      <w:r w:rsidR="00351548" w:rsidRPr="00AC3EDE">
        <w:rPr>
          <w:rFonts w:asciiTheme="minorHAnsi" w:hAnsiTheme="minorHAnsi"/>
        </w:rPr>
        <w:t>ous, efficient, fair and prompt</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Sn 95 of the HRC Act which requires the Directorate to make available at all ACT public schools and</w:t>
      </w:r>
      <w:r w:rsidRPr="00AC3EDE">
        <w:rPr>
          <w:rFonts w:asciiTheme="minorHAnsi" w:hAnsiTheme="minorHAnsi" w:cstheme="minorHAnsi"/>
          <w:bCs/>
          <w:spacing w:val="1"/>
        </w:rPr>
        <w:t xml:space="preserve"> offices of the Directorate information detailing the right to make complaints under the HRC Act.  </w:t>
      </w:r>
    </w:p>
    <w:p w:rsidR="00175F25" w:rsidRPr="00AC3EDE" w:rsidRDefault="001C7C61" w:rsidP="004B0948">
      <w:pPr>
        <w:pStyle w:val="Heading1"/>
        <w:numPr>
          <w:ilvl w:val="0"/>
          <w:numId w:val="10"/>
        </w:numPr>
        <w:spacing w:before="120" w:after="120"/>
        <w:ind w:left="851" w:hanging="851"/>
        <w:rPr>
          <w:rFonts w:asciiTheme="minorHAnsi" w:hAnsiTheme="minorHAnsi"/>
        </w:rPr>
      </w:pPr>
      <w:r w:rsidRPr="00AC3EDE">
        <w:rPr>
          <w:rFonts w:asciiTheme="minorHAnsi" w:hAnsiTheme="minorHAnsi"/>
        </w:rPr>
        <w:t>DEFINITIONS</w:t>
      </w:r>
      <w:r w:rsidR="008A4C65" w:rsidRPr="00AC3EDE">
        <w:rPr>
          <w:rFonts w:asciiTheme="minorHAnsi" w:hAnsiTheme="minorHAnsi"/>
        </w:rPr>
        <w:t xml:space="preserve"> </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 xml:space="preserve">Appeal </w:t>
      </w:r>
      <w:r w:rsidRPr="00AC3EDE">
        <w:rPr>
          <w:rFonts w:asciiTheme="minorHAnsi" w:hAnsiTheme="minorHAnsi"/>
        </w:rPr>
        <w:t>- A parent may lodge an appeal with the Office for Schools relating to out of area enrolment/placements, and suspensions and exclusions. Such appeals are not managed within the Directorate’s complaints process.</w:t>
      </w:r>
    </w:p>
    <w:p w:rsidR="00A95721" w:rsidRPr="00AC3EDE" w:rsidRDefault="00A95721" w:rsidP="00A95721">
      <w:pPr>
        <w:pStyle w:val="ListParagraph"/>
        <w:numPr>
          <w:ilvl w:val="1"/>
          <w:numId w:val="10"/>
        </w:numPr>
        <w:spacing w:before="240" w:after="240" w:line="360" w:lineRule="auto"/>
        <w:ind w:left="851" w:hanging="851"/>
        <w:rPr>
          <w:b/>
        </w:rPr>
      </w:pPr>
      <w:r w:rsidRPr="00AC3EDE">
        <w:rPr>
          <w:b/>
        </w:rPr>
        <w:t xml:space="preserve">Community member - </w:t>
      </w:r>
      <w:r w:rsidRPr="00AC3EDE">
        <w:t>may be an individual or organisation.</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Complainant</w:t>
      </w:r>
      <w:r w:rsidRPr="00AC3EDE">
        <w:rPr>
          <w:rFonts w:asciiTheme="minorHAnsi" w:hAnsiTheme="minorHAnsi"/>
        </w:rPr>
        <w:t xml:space="preserve"> - A complainant is any community member making a complaint, including a child or young person. </w:t>
      </w:r>
    </w:p>
    <w:p w:rsidR="007C7115" w:rsidRPr="00AC3EDE" w:rsidRDefault="007C7115" w:rsidP="007C7115">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Complaint</w:t>
      </w:r>
      <w:r w:rsidRPr="00AC3EDE">
        <w:rPr>
          <w:rFonts w:asciiTheme="minorHAnsi" w:hAnsiTheme="minorHAnsi"/>
        </w:rPr>
        <w:t xml:space="preserve"> - A complaint is a dispute, grievance or an expression of dissatisfaction about the administration, management or operation of a school or the Directorate.</w:t>
      </w:r>
    </w:p>
    <w:p w:rsidR="001E70A8" w:rsidRPr="00AC3EDE" w:rsidRDefault="001E70A8"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Complaint</w:t>
      </w:r>
      <w:r w:rsidR="007C7115" w:rsidRPr="00AC3EDE">
        <w:rPr>
          <w:rFonts w:asciiTheme="minorHAnsi" w:hAnsiTheme="minorHAnsi"/>
          <w:b/>
        </w:rPr>
        <w:t>s</w:t>
      </w:r>
      <w:r w:rsidRPr="00AC3EDE">
        <w:rPr>
          <w:rFonts w:asciiTheme="minorHAnsi" w:hAnsiTheme="minorHAnsi"/>
          <w:b/>
        </w:rPr>
        <w:t xml:space="preserve"> Form – </w:t>
      </w:r>
      <w:r w:rsidRPr="00AC3EDE">
        <w:rPr>
          <w:rFonts w:asciiTheme="minorHAnsi" w:hAnsiTheme="minorHAnsi"/>
        </w:rPr>
        <w:t>A written complaint may by lodged using the Directorate’s Complaints Form, or by mail or email.</w:t>
      </w:r>
    </w:p>
    <w:p w:rsidR="007C7115" w:rsidRPr="00AC3EDE" w:rsidRDefault="007C711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Complaints Poster</w:t>
      </w:r>
      <w:r w:rsidRPr="00AC3EDE">
        <w:rPr>
          <w:rFonts w:asciiTheme="minorHAnsi" w:hAnsiTheme="minorHAnsi"/>
        </w:rPr>
        <w:t xml:space="preserve"> – A poster displayed in relevant reception areas outlining the Directorate’s complaint’s processes and advising a complainant of their right to complain.</w:t>
      </w:r>
    </w:p>
    <w:p w:rsidR="001E70A8" w:rsidRPr="00AC3EDE" w:rsidRDefault="001E70A8"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Liaison Unit</w:t>
      </w:r>
      <w:r w:rsidRPr="00AC3EDE">
        <w:rPr>
          <w:rFonts w:asciiTheme="minorHAnsi" w:hAnsiTheme="minorHAnsi"/>
        </w:rPr>
        <w:t xml:space="preserve"> – is a business unit of the Education and Training Directorate responsible for assisting </w:t>
      </w:r>
      <w:r w:rsidR="00CC3DC2" w:rsidRPr="00AC3EDE">
        <w:rPr>
          <w:rFonts w:asciiTheme="minorHAnsi" w:hAnsiTheme="minorHAnsi"/>
        </w:rPr>
        <w:t>complainants to raise their concern initially with the local level and coordinating the response to written complaints.</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Local Level</w:t>
      </w:r>
      <w:r w:rsidRPr="00AC3EDE">
        <w:rPr>
          <w:rFonts w:asciiTheme="minorHAnsi" w:hAnsiTheme="minorHAnsi"/>
        </w:rPr>
        <w:t xml:space="preserve"> - The local level refers to the school or Directorate area about which the complaint is made.</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Parent</w:t>
      </w:r>
      <w:r w:rsidRPr="00AC3EDE">
        <w:rPr>
          <w:rFonts w:asciiTheme="minorHAnsi" w:hAnsiTheme="minorHAnsi"/>
        </w:rPr>
        <w:t xml:space="preserve"> </w:t>
      </w:r>
      <w:r w:rsidR="00D05B3D" w:rsidRPr="00AC3EDE">
        <w:rPr>
          <w:rFonts w:asciiTheme="minorHAnsi" w:hAnsiTheme="minorHAnsi"/>
        </w:rPr>
        <w:t>–</w:t>
      </w:r>
      <w:r w:rsidRPr="00AC3EDE">
        <w:rPr>
          <w:rFonts w:asciiTheme="minorHAnsi" w:hAnsiTheme="minorHAnsi"/>
        </w:rPr>
        <w:t xml:space="preserve"> A</w:t>
      </w:r>
      <w:r w:rsidR="00D05B3D" w:rsidRPr="00AC3EDE">
        <w:rPr>
          <w:rFonts w:asciiTheme="minorHAnsi" w:hAnsiTheme="minorHAnsi"/>
        </w:rPr>
        <w:t xml:space="preserve"> </w:t>
      </w:r>
      <w:r w:rsidRPr="00AC3EDE">
        <w:rPr>
          <w:rFonts w:asciiTheme="minorHAnsi" w:hAnsiTheme="minorHAnsi"/>
        </w:rPr>
        <w:t xml:space="preserve">parent is a person having parental responsibility for a child or young person under the </w:t>
      </w:r>
      <w:r w:rsidRPr="00AC3EDE">
        <w:rPr>
          <w:rFonts w:asciiTheme="minorHAnsi" w:hAnsiTheme="minorHAnsi"/>
          <w:i/>
        </w:rPr>
        <w:t>Children and Young People Act 2008</w:t>
      </w:r>
      <w:r w:rsidRPr="00AC3EDE">
        <w:rPr>
          <w:rFonts w:asciiTheme="minorHAnsi" w:hAnsiTheme="minorHAnsi"/>
        </w:rPr>
        <w:t xml:space="preserve"> (ACT).</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 xml:space="preserve">Query </w:t>
      </w:r>
      <w:r w:rsidRPr="00AC3EDE">
        <w:rPr>
          <w:rFonts w:asciiTheme="minorHAnsi" w:hAnsiTheme="minorHAnsi"/>
        </w:rPr>
        <w:t>- A query is an issue of interest or question relating to a school, the Directorate, or ACT public education which is raised with the Liaison Unit.</w:t>
      </w:r>
    </w:p>
    <w:p w:rsidR="00175F25" w:rsidRPr="00AC3EDE" w:rsidRDefault="00175F25"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b/>
        </w:rPr>
        <w:t xml:space="preserve">Reasonable Assistance </w:t>
      </w:r>
      <w:r w:rsidRPr="00AC3EDE">
        <w:rPr>
          <w:rFonts w:asciiTheme="minorHAnsi" w:hAnsiTheme="minorHAnsi"/>
        </w:rPr>
        <w:t>- Reasonable assistance includes access to large print documents and translation services</w:t>
      </w:r>
    </w:p>
    <w:p w:rsidR="00F03F25" w:rsidRPr="00AC3EDE" w:rsidRDefault="00175F25" w:rsidP="004B0948">
      <w:pPr>
        <w:pStyle w:val="ListParagraph"/>
        <w:numPr>
          <w:ilvl w:val="1"/>
          <w:numId w:val="10"/>
        </w:numPr>
        <w:spacing w:before="240" w:after="240" w:line="360" w:lineRule="auto"/>
        <w:ind w:left="851" w:hanging="851"/>
        <w:rPr>
          <w:rFonts w:asciiTheme="minorHAnsi" w:hAnsiTheme="minorHAnsi"/>
        </w:rPr>
      </w:pPr>
      <w:r w:rsidRPr="00AC3EDE">
        <w:rPr>
          <w:rFonts w:asciiTheme="minorHAnsi" w:hAnsiTheme="minorHAnsi"/>
          <w:b/>
        </w:rPr>
        <w:t xml:space="preserve">School </w:t>
      </w:r>
      <w:r w:rsidRPr="00AC3EDE">
        <w:rPr>
          <w:rFonts w:asciiTheme="minorHAnsi" w:hAnsiTheme="minorHAnsi"/>
        </w:rPr>
        <w:t xml:space="preserve">- In relation to this policy, a school means an ACT public school. </w:t>
      </w:r>
    </w:p>
    <w:p w:rsidR="00175F25" w:rsidRPr="00AC3EDE" w:rsidRDefault="00175F25" w:rsidP="004B0948">
      <w:pPr>
        <w:pStyle w:val="ListParagraph"/>
        <w:numPr>
          <w:ilvl w:val="1"/>
          <w:numId w:val="10"/>
        </w:numPr>
        <w:spacing w:before="240" w:after="240" w:line="360" w:lineRule="auto"/>
        <w:ind w:left="851" w:hanging="851"/>
        <w:rPr>
          <w:rFonts w:asciiTheme="minorHAnsi" w:hAnsiTheme="minorHAnsi"/>
        </w:rPr>
      </w:pPr>
      <w:r w:rsidRPr="00AC3EDE">
        <w:rPr>
          <w:rFonts w:asciiTheme="minorHAnsi" w:hAnsiTheme="minorHAnsi"/>
          <w:b/>
        </w:rPr>
        <w:t>Unreasonable Complainant Conduct</w:t>
      </w:r>
      <w:r w:rsidRPr="00AC3EDE">
        <w:rPr>
          <w:rFonts w:asciiTheme="minorHAnsi" w:hAnsiTheme="minorHAnsi"/>
        </w:rPr>
        <w:t xml:space="preserve"> - Unreasonable complainant conduct is behaviour that:</w:t>
      </w:r>
    </w:p>
    <w:p w:rsidR="004B78EC" w:rsidRPr="00AC3EDE" w:rsidRDefault="00175F25" w:rsidP="007C7115">
      <w:pPr>
        <w:pStyle w:val="ListParagraph"/>
        <w:numPr>
          <w:ilvl w:val="0"/>
          <w:numId w:val="29"/>
        </w:numPr>
        <w:autoSpaceDE w:val="0"/>
        <w:autoSpaceDN w:val="0"/>
        <w:adjustRightInd w:val="0"/>
        <w:spacing w:line="360" w:lineRule="auto"/>
        <w:ind w:left="1418" w:right="-23" w:hanging="567"/>
        <w:contextualSpacing w:val="0"/>
        <w:rPr>
          <w:rFonts w:asciiTheme="minorHAnsi" w:hAnsiTheme="minorHAnsi"/>
          <w:b/>
          <w:bCs/>
          <w:spacing w:val="1"/>
        </w:rPr>
      </w:pPr>
      <w:r w:rsidRPr="00AC3EDE">
        <w:rPr>
          <w:rFonts w:asciiTheme="minorHAnsi" w:hAnsiTheme="minorHAnsi"/>
          <w:bCs/>
          <w:spacing w:val="1"/>
        </w:rPr>
        <w:t>is clearly</w:t>
      </w:r>
      <w:r w:rsidRPr="00AC3EDE">
        <w:rPr>
          <w:rFonts w:asciiTheme="minorHAnsi" w:hAnsiTheme="minorHAnsi"/>
          <w:b/>
          <w:bCs/>
          <w:spacing w:val="1"/>
        </w:rPr>
        <w:t xml:space="preserve"> </w:t>
      </w:r>
      <w:r w:rsidRPr="00AC3EDE">
        <w:rPr>
          <w:rFonts w:asciiTheme="minorHAnsi" w:hAnsiTheme="minorHAnsi"/>
          <w:bCs/>
          <w:spacing w:val="1"/>
        </w:rPr>
        <w:t>and significantly outside the expectations of confidentiality, cooperation, courtesy and resp</w:t>
      </w:r>
      <w:r w:rsidRPr="00AC3EDE">
        <w:rPr>
          <w:rFonts w:asciiTheme="minorHAnsi" w:hAnsiTheme="minorHAnsi"/>
        </w:rPr>
        <w:t>ect,</w:t>
      </w:r>
    </w:p>
    <w:p w:rsidR="004B78EC" w:rsidRPr="00AC3EDE" w:rsidRDefault="00175F25" w:rsidP="007C7115">
      <w:pPr>
        <w:pStyle w:val="ListParagraph"/>
        <w:numPr>
          <w:ilvl w:val="0"/>
          <w:numId w:val="29"/>
        </w:numPr>
        <w:autoSpaceDE w:val="0"/>
        <w:autoSpaceDN w:val="0"/>
        <w:adjustRightInd w:val="0"/>
        <w:spacing w:line="360" w:lineRule="auto"/>
        <w:ind w:left="1418" w:right="-23" w:hanging="567"/>
        <w:contextualSpacing w:val="0"/>
        <w:rPr>
          <w:rFonts w:asciiTheme="minorHAnsi" w:hAnsiTheme="minorHAnsi"/>
          <w:b/>
          <w:bCs/>
          <w:spacing w:val="1"/>
        </w:rPr>
      </w:pPr>
      <w:r w:rsidRPr="00AC3EDE">
        <w:rPr>
          <w:rFonts w:asciiTheme="minorHAnsi" w:hAnsiTheme="minorHAnsi"/>
        </w:rPr>
        <w:t>calls for staff resources and time unjustified by the nature or significance of the complaint, or</w:t>
      </w:r>
    </w:p>
    <w:p w:rsidR="001E70A8" w:rsidRPr="00AC3EDE" w:rsidRDefault="00175F25" w:rsidP="007C7115">
      <w:pPr>
        <w:pStyle w:val="ListParagraph"/>
        <w:numPr>
          <w:ilvl w:val="0"/>
          <w:numId w:val="29"/>
        </w:numPr>
        <w:autoSpaceDE w:val="0"/>
        <w:autoSpaceDN w:val="0"/>
        <w:adjustRightInd w:val="0"/>
        <w:spacing w:line="360" w:lineRule="auto"/>
        <w:ind w:left="1418" w:right="-23" w:hanging="567"/>
        <w:contextualSpacing w:val="0"/>
        <w:rPr>
          <w:rFonts w:asciiTheme="minorHAnsi" w:hAnsiTheme="minorHAnsi"/>
          <w:b/>
          <w:bCs/>
          <w:spacing w:val="1"/>
        </w:rPr>
      </w:pPr>
      <w:proofErr w:type="gramStart"/>
      <w:r w:rsidRPr="00AC3EDE">
        <w:rPr>
          <w:rFonts w:asciiTheme="minorHAnsi" w:hAnsiTheme="minorHAnsi"/>
        </w:rPr>
        <w:t>is</w:t>
      </w:r>
      <w:proofErr w:type="gramEnd"/>
      <w:r w:rsidRPr="00AC3EDE">
        <w:rPr>
          <w:rFonts w:asciiTheme="minorHAnsi" w:hAnsiTheme="minorHAnsi"/>
        </w:rPr>
        <w:t xml:space="preserve"> vexatious (that is, an action or complaint that is brought without merit, often to cause annoyance to another person) or frivolous. </w:t>
      </w:r>
    </w:p>
    <w:p w:rsidR="00A95721" w:rsidRPr="00AC3EDE" w:rsidRDefault="00A95721" w:rsidP="001E70A8">
      <w:pPr>
        <w:pStyle w:val="ListParagraph"/>
        <w:numPr>
          <w:ilvl w:val="1"/>
          <w:numId w:val="10"/>
        </w:numPr>
        <w:spacing w:before="240" w:after="240" w:line="360" w:lineRule="auto"/>
        <w:ind w:left="851" w:hanging="851"/>
        <w:rPr>
          <w:rFonts w:asciiTheme="minorHAnsi" w:hAnsiTheme="minorHAnsi"/>
        </w:rPr>
      </w:pPr>
      <w:r w:rsidRPr="00AC3EDE">
        <w:rPr>
          <w:rFonts w:asciiTheme="minorHAnsi" w:hAnsiTheme="minorHAnsi"/>
          <w:b/>
        </w:rPr>
        <w:t xml:space="preserve">Written Complaint – </w:t>
      </w:r>
      <w:r w:rsidR="001E70A8" w:rsidRPr="00AC3EDE">
        <w:rPr>
          <w:rFonts w:asciiTheme="minorHAnsi" w:hAnsiTheme="minorHAnsi"/>
        </w:rPr>
        <w:t xml:space="preserve">Under this policy a written complaint may be lodged with the Liaison Unit when a complainant is not satisfied with the </w:t>
      </w:r>
      <w:r w:rsidR="002E5CF6" w:rsidRPr="00AC3EDE">
        <w:rPr>
          <w:rFonts w:asciiTheme="minorHAnsi" w:hAnsiTheme="minorHAnsi"/>
        </w:rPr>
        <w:t xml:space="preserve">local level’s </w:t>
      </w:r>
      <w:r w:rsidR="001E70A8" w:rsidRPr="00AC3EDE">
        <w:rPr>
          <w:rFonts w:asciiTheme="minorHAnsi" w:hAnsiTheme="minorHAnsi"/>
        </w:rPr>
        <w:t xml:space="preserve">response. </w:t>
      </w:r>
    </w:p>
    <w:p w:rsidR="008A4C65" w:rsidRPr="00AC3EDE" w:rsidRDefault="008A4C65" w:rsidP="004B0948">
      <w:pPr>
        <w:pStyle w:val="Heading1"/>
        <w:numPr>
          <w:ilvl w:val="0"/>
          <w:numId w:val="10"/>
        </w:numPr>
        <w:spacing w:before="120" w:after="120"/>
        <w:ind w:left="851" w:hanging="851"/>
        <w:rPr>
          <w:rFonts w:asciiTheme="minorHAnsi" w:hAnsiTheme="minorHAnsi"/>
        </w:rPr>
      </w:pPr>
      <w:r w:rsidRPr="00AC3EDE">
        <w:rPr>
          <w:rFonts w:asciiTheme="minorHAnsi" w:hAnsiTheme="minorHAnsi"/>
        </w:rPr>
        <w:t>LEGISLATION</w:t>
      </w:r>
    </w:p>
    <w:p w:rsidR="004B78EC" w:rsidRPr="00AC3EDE" w:rsidRDefault="004B78EC" w:rsidP="00BD7A96">
      <w:pPr>
        <w:autoSpaceDE w:val="0"/>
        <w:autoSpaceDN w:val="0"/>
        <w:spacing w:before="240" w:after="120" w:line="360" w:lineRule="auto"/>
        <w:ind w:left="851"/>
        <w:rPr>
          <w:rFonts w:asciiTheme="minorHAnsi" w:hAnsiTheme="minorHAnsi"/>
        </w:rPr>
      </w:pPr>
      <w:r w:rsidRPr="00AC3EDE">
        <w:rPr>
          <w:rFonts w:asciiTheme="minorHAnsi" w:hAnsiTheme="minorHAnsi"/>
        </w:rPr>
        <w:t>The following legislation is relevant to the management of complaints:</w:t>
      </w:r>
    </w:p>
    <w:p w:rsidR="004B78EC" w:rsidRPr="00AC3EDE" w:rsidRDefault="004B78EC"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 xml:space="preserve">The </w:t>
      </w:r>
      <w:r w:rsidRPr="00AC3EDE">
        <w:rPr>
          <w:rFonts w:asciiTheme="minorHAnsi" w:hAnsiTheme="minorHAnsi"/>
          <w:i/>
          <w:iCs/>
        </w:rPr>
        <w:t>Education Act 2004</w:t>
      </w:r>
      <w:r w:rsidRPr="00AC3EDE">
        <w:rPr>
          <w:rFonts w:asciiTheme="minorHAnsi" w:hAnsiTheme="minorHAnsi"/>
        </w:rPr>
        <w:t xml:space="preserve"> requires the Director-General to develop and implement a complaints policy for public schools, and to investigate complaints about the administration, management and operation of ACT public schools.</w:t>
      </w:r>
    </w:p>
    <w:p w:rsidR="004B78EC" w:rsidRPr="00AC3EDE" w:rsidRDefault="004B78EC"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i/>
        </w:rPr>
        <w:t>The Human Rights Act 2004</w:t>
      </w:r>
      <w:r w:rsidRPr="00AC3EDE">
        <w:rPr>
          <w:rFonts w:asciiTheme="minorHAnsi" w:hAnsiTheme="minorHAnsi"/>
        </w:rPr>
        <w:t xml:space="preserve"> and the </w:t>
      </w:r>
      <w:r w:rsidRPr="00AC3EDE">
        <w:rPr>
          <w:rFonts w:asciiTheme="minorHAnsi" w:hAnsiTheme="minorHAnsi"/>
          <w:i/>
        </w:rPr>
        <w:t>Human Rights Commission Act 2005</w:t>
      </w:r>
      <w:r w:rsidRPr="00AC3EDE">
        <w:rPr>
          <w:rFonts w:asciiTheme="minorHAnsi" w:hAnsiTheme="minorHAnsi"/>
        </w:rPr>
        <w:t xml:space="preserve"> provide a basis for respecting, protecting and promoting the human rights of people living in the ACT and for the resolution of complaints about various services, including services for children and young people.</w:t>
      </w:r>
    </w:p>
    <w:p w:rsidR="004B78EC" w:rsidRPr="00AC3EDE" w:rsidRDefault="004B78EC"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 xml:space="preserve">The </w:t>
      </w:r>
      <w:r w:rsidRPr="00AC3EDE">
        <w:rPr>
          <w:rFonts w:asciiTheme="minorHAnsi" w:hAnsiTheme="minorHAnsi"/>
          <w:i/>
        </w:rPr>
        <w:t xml:space="preserve">Public Sector Management Act 1994 </w:t>
      </w:r>
      <w:r w:rsidRPr="00AC3EDE">
        <w:rPr>
          <w:rFonts w:asciiTheme="minorHAnsi" w:hAnsiTheme="minorHAnsi"/>
        </w:rPr>
        <w:t>sets out the general principles for public administration by ACT Government agencies and the general obligations expected of public employees in carrying out their work.</w:t>
      </w:r>
    </w:p>
    <w:p w:rsidR="004B78EC" w:rsidRPr="00AC3EDE" w:rsidRDefault="004B78EC"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 xml:space="preserve">The </w:t>
      </w:r>
      <w:r w:rsidRPr="00AC3EDE">
        <w:rPr>
          <w:rFonts w:asciiTheme="minorHAnsi" w:hAnsiTheme="minorHAnsi"/>
          <w:i/>
        </w:rPr>
        <w:t>Children and Young People Act 2008</w:t>
      </w:r>
      <w:r w:rsidRPr="00AC3EDE">
        <w:rPr>
          <w:rFonts w:asciiTheme="minorHAnsi" w:hAnsiTheme="minorHAnsi"/>
        </w:rPr>
        <w:t xml:space="preserve"> provides for, and promotes the wellbeing, care and protection of children and young people.  It includes mandatory reporting requirements for identified individuals.</w:t>
      </w:r>
    </w:p>
    <w:p w:rsidR="004B78EC" w:rsidRPr="00AC3EDE" w:rsidRDefault="004B78EC"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The</w:t>
      </w:r>
      <w:r w:rsidRPr="00AC3EDE">
        <w:rPr>
          <w:rFonts w:asciiTheme="minorHAnsi" w:hAnsiTheme="minorHAnsi"/>
          <w:i/>
        </w:rPr>
        <w:t xml:space="preserve"> Privacy Act 1988</w:t>
      </w:r>
      <w:r w:rsidRPr="00AC3EDE">
        <w:rPr>
          <w:rFonts w:asciiTheme="minorHAnsi" w:hAnsiTheme="minorHAnsi"/>
        </w:rPr>
        <w:t xml:space="preserve"> and the </w:t>
      </w:r>
      <w:r w:rsidRPr="00AC3EDE">
        <w:rPr>
          <w:rFonts w:asciiTheme="minorHAnsi" w:hAnsiTheme="minorHAnsi"/>
          <w:i/>
        </w:rPr>
        <w:t>Health Records (Privacy and Access) Act 1997</w:t>
      </w:r>
      <w:r w:rsidRPr="00AC3EDE">
        <w:rPr>
          <w:rFonts w:asciiTheme="minorHAnsi" w:hAnsiTheme="minorHAnsi"/>
        </w:rPr>
        <w:t xml:space="preserve"> contain principles governing the collection, safeguarding, access to, use and disclosure of personal information, and personal health information and provide information about complaints. </w:t>
      </w:r>
    </w:p>
    <w:p w:rsidR="004B78EC" w:rsidRPr="00AC3EDE" w:rsidRDefault="004B78EC" w:rsidP="004B094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 xml:space="preserve">The </w:t>
      </w:r>
      <w:r w:rsidRPr="00AC3EDE">
        <w:rPr>
          <w:rFonts w:asciiTheme="minorHAnsi" w:hAnsiTheme="minorHAnsi"/>
          <w:i/>
        </w:rPr>
        <w:t>Freedom of Information Act 1989</w:t>
      </w:r>
      <w:r w:rsidRPr="00AC3EDE">
        <w:rPr>
          <w:rFonts w:asciiTheme="minorHAnsi" w:hAnsiTheme="minorHAnsi"/>
        </w:rPr>
        <w:t xml:space="preserve"> provides a right to seek access to government documents and sets out a number of exemption provisions.</w:t>
      </w:r>
    </w:p>
    <w:p w:rsidR="001E70A8" w:rsidRPr="00AC3EDE" w:rsidRDefault="004B78EC" w:rsidP="001E70A8">
      <w:pPr>
        <w:pStyle w:val="ListParagraph"/>
        <w:numPr>
          <w:ilvl w:val="1"/>
          <w:numId w:val="10"/>
        </w:numPr>
        <w:spacing w:line="360" w:lineRule="auto"/>
        <w:ind w:left="851" w:hanging="851"/>
        <w:rPr>
          <w:rFonts w:asciiTheme="minorHAnsi" w:hAnsiTheme="minorHAnsi"/>
        </w:rPr>
      </w:pPr>
      <w:r w:rsidRPr="00AC3EDE">
        <w:rPr>
          <w:rFonts w:asciiTheme="minorHAnsi" w:hAnsiTheme="minorHAnsi"/>
        </w:rPr>
        <w:t xml:space="preserve">The </w:t>
      </w:r>
      <w:r w:rsidRPr="00AC3EDE">
        <w:rPr>
          <w:rFonts w:asciiTheme="minorHAnsi" w:hAnsiTheme="minorHAnsi"/>
          <w:i/>
        </w:rPr>
        <w:t>Ombudsman Act 1989</w:t>
      </w:r>
      <w:r w:rsidRPr="00AC3EDE">
        <w:rPr>
          <w:rFonts w:asciiTheme="minorHAnsi" w:hAnsiTheme="minorHAnsi"/>
        </w:rPr>
        <w:t xml:space="preserve"> empowers the ACT Ombudsman to investigate complaints made about administrative action taken by an ACT agency.</w:t>
      </w:r>
    </w:p>
    <w:p w:rsidR="001E70A8" w:rsidRPr="00AC3EDE" w:rsidRDefault="001E70A8" w:rsidP="00CC3DC2">
      <w:pPr>
        <w:pStyle w:val="ListParagraph"/>
        <w:numPr>
          <w:ilvl w:val="1"/>
          <w:numId w:val="10"/>
        </w:numPr>
        <w:spacing w:line="360" w:lineRule="auto"/>
        <w:ind w:left="851" w:hanging="851"/>
        <w:rPr>
          <w:rFonts w:asciiTheme="minorHAnsi" w:hAnsiTheme="minorHAnsi"/>
        </w:rPr>
      </w:pPr>
      <w:r w:rsidRPr="00AC3EDE">
        <w:t xml:space="preserve">The </w:t>
      </w:r>
      <w:r w:rsidRPr="00AC3EDE">
        <w:rPr>
          <w:i/>
        </w:rPr>
        <w:t xml:space="preserve">Training and Tertiary Education Act 2003 </w:t>
      </w:r>
      <w:r w:rsidRPr="00AC3EDE">
        <w:t>refers to the provision of training and tertiary education services in the ACT.</w:t>
      </w:r>
    </w:p>
    <w:p w:rsidR="008A4C65" w:rsidRPr="00AC3EDE" w:rsidRDefault="008A4C65" w:rsidP="004B0948">
      <w:pPr>
        <w:pStyle w:val="Heading1"/>
        <w:numPr>
          <w:ilvl w:val="0"/>
          <w:numId w:val="10"/>
        </w:numPr>
        <w:spacing w:before="120" w:after="120"/>
        <w:ind w:left="851" w:hanging="851"/>
        <w:rPr>
          <w:rFonts w:asciiTheme="minorHAnsi" w:hAnsiTheme="minorHAnsi"/>
        </w:rPr>
      </w:pPr>
      <w:r w:rsidRPr="00AC3EDE">
        <w:rPr>
          <w:rFonts w:asciiTheme="minorHAnsi" w:hAnsiTheme="minorHAnsi"/>
        </w:rPr>
        <w:t xml:space="preserve">PROCEDURES </w:t>
      </w:r>
    </w:p>
    <w:p w:rsidR="00F03F25" w:rsidRPr="00AC3EDE" w:rsidRDefault="00CC3DC2" w:rsidP="004B0948">
      <w:pPr>
        <w:pStyle w:val="ListParagraph"/>
        <w:numPr>
          <w:ilvl w:val="1"/>
          <w:numId w:val="9"/>
        </w:numPr>
        <w:spacing w:line="360" w:lineRule="auto"/>
        <w:ind w:left="851" w:hanging="851"/>
        <w:rPr>
          <w:rFonts w:asciiTheme="minorHAnsi" w:hAnsiTheme="minorHAnsi"/>
        </w:rPr>
      </w:pPr>
      <w:r w:rsidRPr="00AC3EDE">
        <w:rPr>
          <w:rFonts w:asciiTheme="minorHAnsi" w:hAnsiTheme="minorHAnsi"/>
        </w:rPr>
        <w:t>T</w:t>
      </w:r>
      <w:r w:rsidR="004B78EC" w:rsidRPr="00AC3EDE">
        <w:rPr>
          <w:rFonts w:asciiTheme="minorHAnsi" w:hAnsiTheme="minorHAnsi"/>
        </w:rPr>
        <w:t xml:space="preserve">he following </w:t>
      </w:r>
      <w:r w:rsidR="001945FA" w:rsidRPr="00AC3EDE">
        <w:rPr>
          <w:rFonts w:asciiTheme="minorHAnsi" w:hAnsiTheme="minorHAnsi"/>
        </w:rPr>
        <w:t>documents</w:t>
      </w:r>
      <w:r w:rsidR="00F03F25" w:rsidRPr="00AC3EDE">
        <w:rPr>
          <w:rFonts w:asciiTheme="minorHAnsi" w:hAnsiTheme="minorHAnsi"/>
        </w:rPr>
        <w:t xml:space="preserve"> may be accessed </w:t>
      </w:r>
      <w:r w:rsidRPr="00AC3EDE">
        <w:rPr>
          <w:rFonts w:asciiTheme="minorHAnsi" w:hAnsiTheme="minorHAnsi"/>
        </w:rPr>
        <w:t>on</w:t>
      </w:r>
      <w:r w:rsidR="00F03F25" w:rsidRPr="00AC3EDE">
        <w:rPr>
          <w:rFonts w:asciiTheme="minorHAnsi" w:hAnsiTheme="minorHAnsi"/>
        </w:rPr>
        <w:t xml:space="preserve"> the Education and</w:t>
      </w:r>
      <w:r w:rsidR="002E5CF6" w:rsidRPr="00AC3EDE">
        <w:rPr>
          <w:rFonts w:asciiTheme="minorHAnsi" w:hAnsiTheme="minorHAnsi"/>
        </w:rPr>
        <w:t xml:space="preserve"> Training Directorate’s Website:</w:t>
      </w:r>
    </w:p>
    <w:p w:rsidR="00CC3DC2" w:rsidRPr="00AC3EDE" w:rsidRDefault="003303B8" w:rsidP="00CC3DC2">
      <w:pPr>
        <w:pStyle w:val="Policystyle1"/>
        <w:numPr>
          <w:ilvl w:val="0"/>
          <w:numId w:val="8"/>
        </w:numPr>
        <w:spacing w:before="120"/>
        <w:ind w:hanging="578"/>
        <w:rPr>
          <w:rFonts w:asciiTheme="minorHAnsi" w:hAnsiTheme="minorHAnsi"/>
        </w:rPr>
      </w:pPr>
      <w:r>
        <w:rPr>
          <w:rFonts w:asciiTheme="minorHAnsi" w:hAnsiTheme="minorHAnsi"/>
        </w:rPr>
        <w:t>G</w:t>
      </w:r>
      <w:r w:rsidR="004B78EC" w:rsidRPr="00AC3EDE">
        <w:rPr>
          <w:rFonts w:asciiTheme="minorHAnsi" w:hAnsiTheme="minorHAnsi"/>
        </w:rPr>
        <w:t xml:space="preserve">uide to </w:t>
      </w:r>
      <w:r w:rsidR="00314F10" w:rsidRPr="00AC3EDE">
        <w:rPr>
          <w:rFonts w:asciiTheme="minorHAnsi" w:hAnsiTheme="minorHAnsi"/>
        </w:rPr>
        <w:t>m</w:t>
      </w:r>
      <w:r w:rsidR="004B78EC" w:rsidRPr="00AC3EDE">
        <w:rPr>
          <w:rFonts w:asciiTheme="minorHAnsi" w:hAnsiTheme="minorHAnsi"/>
        </w:rPr>
        <w:t xml:space="preserve">aking a </w:t>
      </w:r>
      <w:r w:rsidR="00314F10" w:rsidRPr="00AC3EDE">
        <w:rPr>
          <w:rFonts w:asciiTheme="minorHAnsi" w:hAnsiTheme="minorHAnsi"/>
        </w:rPr>
        <w:t>c</w:t>
      </w:r>
      <w:r w:rsidR="004B78EC" w:rsidRPr="00AC3EDE">
        <w:rPr>
          <w:rFonts w:asciiTheme="minorHAnsi" w:hAnsiTheme="minorHAnsi"/>
        </w:rPr>
        <w:t>omplaint</w:t>
      </w:r>
      <w:r w:rsidR="00CD5C9A" w:rsidRPr="00AC3EDE">
        <w:rPr>
          <w:rFonts w:asciiTheme="minorHAnsi" w:hAnsiTheme="minorHAnsi"/>
        </w:rPr>
        <w:t xml:space="preserve"> </w:t>
      </w:r>
      <w:r w:rsidR="00CC3DC2" w:rsidRPr="00AC3EDE">
        <w:rPr>
          <w:rFonts w:asciiTheme="minorHAnsi" w:hAnsiTheme="minorHAnsi"/>
        </w:rPr>
        <w:t>about an ACT public school</w:t>
      </w:r>
      <w:r w:rsidR="004B78EC" w:rsidRPr="00AC3EDE">
        <w:rPr>
          <w:rFonts w:asciiTheme="minorHAnsi" w:hAnsiTheme="minorHAnsi"/>
        </w:rPr>
        <w:t xml:space="preserve"> (</w:t>
      </w:r>
      <w:r w:rsidR="004B78EC" w:rsidRPr="00AC3EDE">
        <w:rPr>
          <w:rFonts w:asciiTheme="minorHAnsi" w:hAnsiTheme="minorHAnsi"/>
          <w:u w:val="single"/>
        </w:rPr>
        <w:t>Attachment 1</w:t>
      </w:r>
      <w:r w:rsidR="004B78EC" w:rsidRPr="00AC3EDE">
        <w:rPr>
          <w:rFonts w:asciiTheme="minorHAnsi" w:hAnsiTheme="minorHAnsi"/>
        </w:rPr>
        <w:t>)</w:t>
      </w:r>
    </w:p>
    <w:p w:rsidR="00CC3DC2" w:rsidRPr="00AC3EDE" w:rsidRDefault="003303B8" w:rsidP="00CC3DC2">
      <w:pPr>
        <w:pStyle w:val="ListParagraph"/>
        <w:numPr>
          <w:ilvl w:val="0"/>
          <w:numId w:val="8"/>
        </w:numPr>
        <w:spacing w:before="120" w:line="360" w:lineRule="auto"/>
        <w:ind w:hanging="578"/>
        <w:rPr>
          <w:rFonts w:asciiTheme="minorHAnsi" w:hAnsiTheme="minorHAnsi"/>
        </w:rPr>
      </w:pPr>
      <w:r>
        <w:rPr>
          <w:rFonts w:asciiTheme="minorHAnsi" w:hAnsiTheme="minorHAnsi"/>
        </w:rPr>
        <w:t>G</w:t>
      </w:r>
      <w:r w:rsidR="00CC3DC2" w:rsidRPr="00AC3EDE">
        <w:rPr>
          <w:rFonts w:asciiTheme="minorHAnsi" w:hAnsiTheme="minorHAnsi"/>
        </w:rPr>
        <w:t>uide to making a complaint about a decision or process of the Education and Training Directorate (</w:t>
      </w:r>
      <w:r w:rsidR="00CC3DC2" w:rsidRPr="00AC3EDE">
        <w:rPr>
          <w:rFonts w:asciiTheme="minorHAnsi" w:hAnsiTheme="minorHAnsi"/>
          <w:u w:val="single"/>
        </w:rPr>
        <w:t>Attachment 2</w:t>
      </w:r>
      <w:r w:rsidR="00CC3DC2" w:rsidRPr="00AC3EDE">
        <w:rPr>
          <w:rFonts w:asciiTheme="minorHAnsi" w:hAnsiTheme="minorHAnsi"/>
        </w:rPr>
        <w:t>)</w:t>
      </w:r>
    </w:p>
    <w:p w:rsidR="00CC3DC2" w:rsidRPr="00AC3EDE" w:rsidRDefault="00CC3DC2" w:rsidP="00CC3DC2">
      <w:pPr>
        <w:pStyle w:val="ListParagraph"/>
        <w:numPr>
          <w:ilvl w:val="0"/>
          <w:numId w:val="8"/>
        </w:numPr>
        <w:spacing w:before="120" w:line="360" w:lineRule="auto"/>
        <w:ind w:hanging="578"/>
        <w:rPr>
          <w:rFonts w:asciiTheme="minorHAnsi" w:hAnsiTheme="minorHAnsi"/>
        </w:rPr>
      </w:pPr>
      <w:r w:rsidRPr="00AC3EDE">
        <w:rPr>
          <w:rFonts w:asciiTheme="minorHAnsi" w:hAnsiTheme="minorHAnsi"/>
        </w:rPr>
        <w:t>Complaints Form (</w:t>
      </w:r>
      <w:r w:rsidRPr="00AC3EDE">
        <w:rPr>
          <w:rFonts w:asciiTheme="minorHAnsi" w:hAnsiTheme="minorHAnsi"/>
          <w:u w:val="single"/>
        </w:rPr>
        <w:t>Attachment 3</w:t>
      </w:r>
      <w:r w:rsidRPr="00AC3EDE">
        <w:rPr>
          <w:rFonts w:asciiTheme="minorHAnsi" w:hAnsiTheme="minorHAnsi"/>
        </w:rPr>
        <w:t>)</w:t>
      </w:r>
    </w:p>
    <w:p w:rsidR="00F03F25" w:rsidRPr="00AC3EDE" w:rsidRDefault="00A411E5" w:rsidP="004B0948">
      <w:pPr>
        <w:pStyle w:val="Heading1"/>
        <w:numPr>
          <w:ilvl w:val="0"/>
          <w:numId w:val="9"/>
        </w:numPr>
        <w:spacing w:before="120" w:after="120"/>
        <w:ind w:left="851" w:hanging="851"/>
        <w:rPr>
          <w:rFonts w:asciiTheme="minorHAnsi" w:hAnsiTheme="minorHAnsi"/>
        </w:rPr>
      </w:pPr>
      <w:r w:rsidRPr="00AC3EDE">
        <w:rPr>
          <w:rFonts w:asciiTheme="minorHAnsi" w:hAnsiTheme="minorHAnsi"/>
        </w:rPr>
        <w:t xml:space="preserve">POLICY OWNER </w:t>
      </w:r>
    </w:p>
    <w:p w:rsidR="00F03F25" w:rsidRPr="00AC3EDE" w:rsidRDefault="00F03F25" w:rsidP="004B0948">
      <w:pPr>
        <w:spacing w:line="360" w:lineRule="auto"/>
        <w:ind w:left="851" w:hanging="851"/>
        <w:rPr>
          <w:rFonts w:asciiTheme="minorHAnsi" w:hAnsiTheme="minorHAnsi"/>
        </w:rPr>
      </w:pPr>
      <w:r w:rsidRPr="00AC3EDE">
        <w:rPr>
          <w:rFonts w:asciiTheme="minorHAnsi" w:hAnsiTheme="minorHAnsi"/>
          <w:b/>
        </w:rPr>
        <w:t>6.1</w:t>
      </w:r>
      <w:r w:rsidRPr="00AC3EDE">
        <w:rPr>
          <w:rFonts w:asciiTheme="minorHAnsi" w:hAnsiTheme="minorHAnsi"/>
        </w:rPr>
        <w:tab/>
      </w:r>
      <w:r w:rsidR="00A32122" w:rsidRPr="00AC3EDE">
        <w:rPr>
          <w:rFonts w:asciiTheme="minorHAnsi" w:hAnsiTheme="minorHAnsi"/>
        </w:rPr>
        <w:t>Director, Information, Communications and Governance.</w:t>
      </w:r>
    </w:p>
    <w:p w:rsidR="007E5D0B" w:rsidRPr="00AC3EDE" w:rsidRDefault="00F03F25" w:rsidP="004B0948">
      <w:pPr>
        <w:spacing w:line="360" w:lineRule="auto"/>
        <w:ind w:left="851" w:hanging="851"/>
        <w:rPr>
          <w:rFonts w:asciiTheme="minorHAnsi" w:hAnsiTheme="minorHAnsi"/>
        </w:rPr>
      </w:pPr>
      <w:r w:rsidRPr="00AC3EDE">
        <w:rPr>
          <w:rFonts w:asciiTheme="minorHAnsi" w:hAnsiTheme="minorHAnsi"/>
          <w:b/>
        </w:rPr>
        <w:t>6.2</w:t>
      </w:r>
      <w:r w:rsidRPr="00AC3EDE">
        <w:rPr>
          <w:rFonts w:asciiTheme="minorHAnsi" w:hAnsiTheme="minorHAnsi"/>
        </w:rPr>
        <w:tab/>
      </w:r>
      <w:r w:rsidR="007E5D0B" w:rsidRPr="00AC3EDE">
        <w:rPr>
          <w:rFonts w:asciiTheme="minorHAnsi" w:hAnsiTheme="minorHAnsi"/>
        </w:rPr>
        <w:t xml:space="preserve">For support in relation to this policy please contact </w:t>
      </w:r>
      <w:r w:rsidR="00D432F5" w:rsidRPr="00AC3EDE">
        <w:rPr>
          <w:rFonts w:asciiTheme="minorHAnsi" w:hAnsiTheme="minorHAnsi"/>
        </w:rPr>
        <w:t xml:space="preserve">Information, </w:t>
      </w:r>
      <w:r w:rsidR="007E5D0B" w:rsidRPr="00AC3EDE">
        <w:rPr>
          <w:rFonts w:asciiTheme="minorHAnsi" w:hAnsiTheme="minorHAnsi"/>
        </w:rPr>
        <w:t xml:space="preserve">Communications and Governance Branch on (02) </w:t>
      </w:r>
      <w:r w:rsidR="00BD7A96" w:rsidRPr="00AC3EDE">
        <w:rPr>
          <w:rFonts w:asciiTheme="minorHAnsi" w:hAnsiTheme="minorHAnsi"/>
        </w:rPr>
        <w:t>6</w:t>
      </w:r>
      <w:r w:rsidR="007E5D0B" w:rsidRPr="00AC3EDE">
        <w:rPr>
          <w:rFonts w:asciiTheme="minorHAnsi" w:hAnsiTheme="minorHAnsi"/>
        </w:rPr>
        <w:t>205 7661.</w:t>
      </w:r>
    </w:p>
    <w:p w:rsidR="00460F54" w:rsidRPr="00AC3EDE" w:rsidRDefault="00460F54" w:rsidP="00460F54">
      <w:pPr>
        <w:pStyle w:val="BlankLine"/>
        <w:rPr>
          <w:rFonts w:asciiTheme="minorHAnsi" w:hAnsiTheme="minorHAnsi"/>
        </w:rPr>
      </w:pPr>
    </w:p>
    <w:p w:rsidR="00460F54" w:rsidRPr="00AC3EDE" w:rsidRDefault="00460F54" w:rsidP="004B0948">
      <w:pPr>
        <w:pStyle w:val="Heading1"/>
        <w:numPr>
          <w:ilvl w:val="0"/>
          <w:numId w:val="9"/>
        </w:numPr>
        <w:spacing w:before="120" w:after="120"/>
        <w:ind w:left="851" w:hanging="851"/>
        <w:rPr>
          <w:rFonts w:asciiTheme="minorHAnsi" w:hAnsiTheme="minorHAnsi"/>
        </w:rPr>
      </w:pPr>
      <w:r w:rsidRPr="00AC3EDE">
        <w:rPr>
          <w:rFonts w:asciiTheme="minorHAnsi" w:hAnsiTheme="minorHAnsi"/>
        </w:rPr>
        <w:t>RELATED POLICIES</w:t>
      </w:r>
    </w:p>
    <w:p w:rsidR="00952468" w:rsidRPr="00AC3EDE" w:rsidRDefault="00314F10" w:rsidP="004B0948">
      <w:pPr>
        <w:ind w:left="851" w:hanging="131"/>
        <w:rPr>
          <w:rFonts w:asciiTheme="minorHAnsi" w:hAnsiTheme="minorHAnsi"/>
        </w:rPr>
      </w:pPr>
      <w:r w:rsidRPr="00AC3EDE">
        <w:rPr>
          <w:rFonts w:asciiTheme="minorHAnsi" w:hAnsiTheme="minorHAnsi"/>
        </w:rPr>
        <w:t>N</w:t>
      </w:r>
      <w:r w:rsidR="00952468" w:rsidRPr="00AC3EDE">
        <w:rPr>
          <w:rFonts w:asciiTheme="minorHAnsi" w:hAnsiTheme="minorHAnsi"/>
        </w:rPr>
        <w:t>il</w:t>
      </w:r>
    </w:p>
    <w:p w:rsidR="00494012" w:rsidRPr="00AC3EDE" w:rsidRDefault="00494012">
      <w:pPr>
        <w:spacing w:after="200" w:line="276" w:lineRule="auto"/>
        <w:contextualSpacing w:val="0"/>
        <w:rPr>
          <w:rFonts w:asciiTheme="minorHAnsi" w:hAnsiTheme="minorHAnsi"/>
        </w:rPr>
      </w:pPr>
      <w:r w:rsidRPr="00AC3EDE">
        <w:rPr>
          <w:rFonts w:asciiTheme="minorHAnsi" w:hAnsiTheme="minorHAnsi"/>
        </w:rPr>
        <w:br w:type="page"/>
      </w:r>
    </w:p>
    <w:p w:rsidR="00494012" w:rsidRPr="00AC3EDE" w:rsidRDefault="00494012" w:rsidP="00952468">
      <w:pPr>
        <w:ind w:left="851"/>
        <w:rPr>
          <w:rFonts w:asciiTheme="minorHAnsi" w:hAnsiTheme="minorHAnsi"/>
        </w:rPr>
        <w:sectPr w:rsidR="00494012" w:rsidRPr="00AC3EDE" w:rsidSect="00C652B1">
          <w:footerReference w:type="default" r:id="rId10"/>
          <w:footerReference w:type="first" r:id="rId11"/>
          <w:pgSz w:w="11906" w:h="16838"/>
          <w:pgMar w:top="1440" w:right="566" w:bottom="1440" w:left="1440" w:header="708" w:footer="429" w:gutter="0"/>
          <w:pgNumType w:start="1"/>
          <w:cols w:space="708"/>
          <w:titlePg/>
          <w:docGrid w:linePitch="360"/>
        </w:sectPr>
      </w:pPr>
    </w:p>
    <w:p w:rsidR="00CC3DC2" w:rsidRPr="00AC3EDE" w:rsidRDefault="003F2C1B" w:rsidP="00CC3DC2">
      <w:pPr>
        <w:pStyle w:val="Heading1"/>
        <w:ind w:left="851" w:hanging="851"/>
        <w:rPr>
          <w:sz w:val="40"/>
          <w:szCs w:val="40"/>
        </w:rPr>
      </w:pPr>
      <w:r>
        <w:rPr>
          <w:rFonts w:asciiTheme="minorHAnsi" w:hAnsiTheme="minorHAnsi"/>
          <w:noProof/>
          <w:sz w:val="32"/>
          <w:szCs w:val="32"/>
          <w:lang w:eastAsia="en-AU"/>
        </w:rPr>
        <w:pict>
          <v:shapetype id="_x0000_t202" coordsize="21600,21600" o:spt="202" path="m,l,21600r21600,l21600,xe">
            <v:stroke joinstyle="miter"/>
            <v:path gradientshapeok="t" o:connecttype="rect"/>
          </v:shapetype>
          <v:shape id="_x0000_s1029" type="#_x0000_t202" style="position:absolute;left:0;text-align:left;margin-left:402.45pt;margin-top:6.4pt;width:107.15pt;height:27.65pt;z-index:251663360" strokecolor="white [3212]">
            <v:textbox>
              <w:txbxContent>
                <w:p w:rsidR="00B520E8" w:rsidRPr="00EE1E2F" w:rsidRDefault="00B520E8" w:rsidP="00EE1E2F">
                  <w:pPr>
                    <w:pStyle w:val="Subtitle"/>
                  </w:pPr>
                  <w:r w:rsidRPr="00EE1E2F">
                    <w:t>Attachment 1</w:t>
                  </w:r>
                </w:p>
              </w:txbxContent>
            </v:textbox>
          </v:shape>
        </w:pict>
      </w:r>
      <w:r w:rsidR="00494012" w:rsidRPr="00AC3EDE">
        <w:rPr>
          <w:rFonts w:asciiTheme="minorHAnsi" w:hAnsiTheme="minorHAnsi"/>
          <w:noProof/>
          <w:sz w:val="32"/>
          <w:szCs w:val="32"/>
          <w:lang w:eastAsia="en-AU"/>
        </w:rPr>
        <w:drawing>
          <wp:inline distT="0" distB="0" distL="0" distR="0">
            <wp:extent cx="1962150" cy="857250"/>
            <wp:effectExtent l="0" t="0" r="0" b="0"/>
            <wp:docPr id="10"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9"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494012" w:rsidRPr="003303B8" w:rsidRDefault="003303B8" w:rsidP="003303B8">
      <w:pPr>
        <w:pStyle w:val="Procedureheading1"/>
      </w:pPr>
      <w:r w:rsidRPr="003303B8">
        <w:t>G</w:t>
      </w:r>
      <w:r w:rsidR="00494012" w:rsidRPr="003303B8">
        <w:t>uide to making a complaint</w:t>
      </w:r>
      <w:r w:rsidRPr="003303B8">
        <w:t xml:space="preserve"> about an </w:t>
      </w:r>
      <w:r w:rsidR="00CC3DC2" w:rsidRPr="003303B8">
        <w:t>ACT</w:t>
      </w:r>
      <w:r w:rsidR="00CC3DC2" w:rsidRPr="003303B8">
        <w:rPr>
          <w:szCs w:val="40"/>
        </w:rPr>
        <w:t> </w:t>
      </w:r>
      <w:r w:rsidR="00CC3DC2" w:rsidRPr="003303B8">
        <w:t>public school</w:t>
      </w:r>
      <w:r w:rsidR="00494012" w:rsidRPr="003303B8">
        <w:t xml:space="preserve"> </w:t>
      </w:r>
    </w:p>
    <w:p w:rsidR="00C652B1" w:rsidRDefault="00C652B1" w:rsidP="00390CB0">
      <w:pPr>
        <w:pStyle w:val="Procedureheading2"/>
        <w:rPr>
          <w:color w:val="auto"/>
        </w:rPr>
      </w:pPr>
    </w:p>
    <w:p w:rsidR="00494012" w:rsidRPr="00AC3EDE" w:rsidRDefault="00494012" w:rsidP="00390CB0">
      <w:pPr>
        <w:pStyle w:val="Procedureheading2"/>
        <w:rPr>
          <w:color w:val="auto"/>
        </w:rPr>
      </w:pPr>
      <w:r w:rsidRPr="00AC3EDE">
        <w:rPr>
          <w:color w:val="auto"/>
        </w:rPr>
        <w:t>Do you have a concern</w:t>
      </w:r>
      <w:r w:rsidR="0004665F" w:rsidRPr="00AC3EDE">
        <w:rPr>
          <w:color w:val="auto"/>
        </w:rPr>
        <w:t xml:space="preserve"> or complaint about your school?</w:t>
      </w:r>
    </w:p>
    <w:p w:rsidR="00494012" w:rsidRPr="00AC3EDE" w:rsidRDefault="00494012" w:rsidP="00494012">
      <w:pPr>
        <w:pStyle w:val="Procedurenormal"/>
        <w:ind w:right="-306"/>
        <w:rPr>
          <w:rFonts w:asciiTheme="minorHAnsi" w:hAnsiTheme="minorHAnsi"/>
          <w:szCs w:val="24"/>
        </w:rPr>
      </w:pPr>
      <w:r w:rsidRPr="00AC3EDE">
        <w:rPr>
          <w:rFonts w:asciiTheme="minorHAnsi" w:hAnsiTheme="minorHAnsi"/>
          <w:szCs w:val="24"/>
        </w:rPr>
        <w:t xml:space="preserve">Many concerns are resolved quickly and easily by first discussing the matter with the relevant teacher, </w:t>
      </w:r>
      <w:r w:rsidR="00786A50" w:rsidRPr="00AC3EDE">
        <w:rPr>
          <w:rFonts w:asciiTheme="minorHAnsi" w:hAnsiTheme="minorHAnsi"/>
          <w:szCs w:val="24"/>
        </w:rPr>
        <w:t xml:space="preserve">school executive team member or </w:t>
      </w:r>
      <w:r w:rsidRPr="00AC3EDE">
        <w:rPr>
          <w:rFonts w:asciiTheme="minorHAnsi" w:hAnsiTheme="minorHAnsi"/>
          <w:szCs w:val="24"/>
        </w:rPr>
        <w:t>school principal</w:t>
      </w:r>
      <w:r w:rsidR="00786A50" w:rsidRPr="00AC3EDE">
        <w:rPr>
          <w:rFonts w:asciiTheme="minorHAnsi" w:hAnsiTheme="minorHAnsi"/>
          <w:szCs w:val="24"/>
        </w:rPr>
        <w:t xml:space="preserve">. </w:t>
      </w:r>
      <w:r w:rsidRPr="00AC3EDE">
        <w:rPr>
          <w:rFonts w:asciiTheme="minorHAnsi" w:hAnsiTheme="minorHAnsi"/>
          <w:szCs w:val="24"/>
        </w:rPr>
        <w:t xml:space="preserve"> </w:t>
      </w:r>
    </w:p>
    <w:p w:rsidR="00494012" w:rsidRPr="00AC3EDE" w:rsidRDefault="00494012" w:rsidP="00494012">
      <w:pPr>
        <w:ind w:left="851" w:right="541"/>
        <w:rPr>
          <w:rFonts w:asciiTheme="minorHAnsi" w:hAnsiTheme="minorHAnsi"/>
          <w:szCs w:val="24"/>
        </w:rPr>
      </w:pPr>
    </w:p>
    <w:p w:rsidR="00F10D47" w:rsidRPr="00B520E8" w:rsidRDefault="00494012" w:rsidP="00B520E8">
      <w:pPr>
        <w:spacing w:after="120"/>
        <w:rPr>
          <w:rFonts w:asciiTheme="minorHAnsi" w:hAnsiTheme="minorHAnsi"/>
          <w:szCs w:val="24"/>
        </w:rPr>
      </w:pPr>
      <w:r w:rsidRPr="00AC3EDE">
        <w:rPr>
          <w:rFonts w:asciiTheme="minorHAnsi" w:hAnsiTheme="minorHAnsi"/>
          <w:szCs w:val="24"/>
        </w:rPr>
        <w:t>Contact details for ACT public schools</w:t>
      </w:r>
      <w:r w:rsidR="003303B8">
        <w:rPr>
          <w:rFonts w:asciiTheme="minorHAnsi" w:hAnsiTheme="minorHAnsi"/>
          <w:szCs w:val="24"/>
        </w:rPr>
        <w:t xml:space="preserve"> are available in the </w:t>
      </w:r>
      <w:hyperlink r:id="rId12" w:history="1">
        <w:r w:rsidR="003303B8" w:rsidRPr="003303B8">
          <w:rPr>
            <w:rStyle w:val="Hyperlink"/>
            <w:rFonts w:asciiTheme="minorHAnsi" w:hAnsiTheme="minorHAnsi"/>
            <w:szCs w:val="24"/>
          </w:rPr>
          <w:t>Directory of Schools</w:t>
        </w:r>
      </w:hyperlink>
      <w:r w:rsidR="003303B8">
        <w:rPr>
          <w:rFonts w:asciiTheme="minorHAnsi" w:hAnsiTheme="minorHAnsi"/>
          <w:szCs w:val="24"/>
        </w:rPr>
        <w:t xml:space="preserve"> located on the School Education page of the Directorate’s website.</w:t>
      </w:r>
      <w:r w:rsidRPr="00AC3EDE">
        <w:rPr>
          <w:rFonts w:asciiTheme="minorHAnsi" w:hAnsiTheme="minorHAnsi"/>
          <w:szCs w:val="24"/>
        </w:rPr>
        <w:t xml:space="preserve"> </w:t>
      </w:r>
    </w:p>
    <w:p w:rsidR="00494012" w:rsidRPr="00AC3EDE" w:rsidRDefault="00494012" w:rsidP="00390CB0">
      <w:pPr>
        <w:pStyle w:val="Procedureheading2"/>
        <w:rPr>
          <w:color w:val="auto"/>
        </w:rPr>
      </w:pPr>
      <w:r w:rsidRPr="00AC3EDE">
        <w:rPr>
          <w:color w:val="auto"/>
        </w:rPr>
        <w:t>Complaint process</w:t>
      </w:r>
    </w:p>
    <w:p w:rsidR="00494012" w:rsidRPr="00AC3EDE" w:rsidRDefault="00494012" w:rsidP="00390CB0">
      <w:pPr>
        <w:pStyle w:val="Procedureheading3"/>
        <w:rPr>
          <w:color w:val="auto"/>
        </w:rPr>
      </w:pPr>
      <w:r w:rsidRPr="00AC3EDE">
        <w:rPr>
          <w:color w:val="auto"/>
        </w:rPr>
        <w:t xml:space="preserve">1: Speak directly to the local level </w:t>
      </w:r>
    </w:p>
    <w:p w:rsidR="0004665F" w:rsidRPr="00AC3EDE" w:rsidRDefault="00786A50" w:rsidP="007E5EF6">
      <w:pPr>
        <w:pStyle w:val="Procedurenormal"/>
        <w:rPr>
          <w:rFonts w:asciiTheme="minorHAnsi" w:hAnsiTheme="minorHAnsi"/>
        </w:rPr>
      </w:pPr>
      <w:r w:rsidRPr="00AC3EDE">
        <w:rPr>
          <w:rFonts w:asciiTheme="minorHAnsi" w:hAnsiTheme="minorHAnsi"/>
        </w:rPr>
        <w:t xml:space="preserve">Raise your concern with the </w:t>
      </w:r>
      <w:r w:rsidR="00494012" w:rsidRPr="00AC3EDE">
        <w:rPr>
          <w:rFonts w:asciiTheme="minorHAnsi" w:hAnsiTheme="minorHAnsi"/>
        </w:rPr>
        <w:t>relevant teache</w:t>
      </w:r>
      <w:r w:rsidRPr="00AC3EDE">
        <w:rPr>
          <w:rFonts w:asciiTheme="minorHAnsi" w:hAnsiTheme="minorHAnsi"/>
        </w:rPr>
        <w:t xml:space="preserve">r or </w:t>
      </w:r>
      <w:r w:rsidR="0055721A" w:rsidRPr="00AC3EDE">
        <w:rPr>
          <w:rFonts w:asciiTheme="minorHAnsi" w:hAnsiTheme="minorHAnsi"/>
        </w:rPr>
        <w:t xml:space="preserve">a member of the school’s </w:t>
      </w:r>
      <w:r w:rsidRPr="00AC3EDE">
        <w:rPr>
          <w:rFonts w:asciiTheme="minorHAnsi" w:hAnsiTheme="minorHAnsi"/>
        </w:rPr>
        <w:t>executive team. If you continue to be concerned you should make an appointment to speak with your</w:t>
      </w:r>
      <w:r w:rsidR="00494012" w:rsidRPr="00AC3EDE">
        <w:rPr>
          <w:rFonts w:asciiTheme="minorHAnsi" w:hAnsiTheme="minorHAnsi"/>
        </w:rPr>
        <w:t xml:space="preserve"> school</w:t>
      </w:r>
      <w:r w:rsidRPr="00AC3EDE">
        <w:rPr>
          <w:rFonts w:asciiTheme="minorHAnsi" w:hAnsiTheme="minorHAnsi"/>
        </w:rPr>
        <w:t>’s</w:t>
      </w:r>
      <w:r w:rsidR="00494012" w:rsidRPr="00AC3EDE">
        <w:rPr>
          <w:rFonts w:asciiTheme="minorHAnsi" w:hAnsiTheme="minorHAnsi"/>
        </w:rPr>
        <w:t xml:space="preserve"> principal</w:t>
      </w:r>
      <w:r w:rsidR="0004665F" w:rsidRPr="00AC3EDE">
        <w:rPr>
          <w:rFonts w:asciiTheme="minorHAnsi" w:hAnsiTheme="minorHAnsi"/>
        </w:rPr>
        <w:t>.</w:t>
      </w:r>
    </w:p>
    <w:p w:rsidR="00786A50" w:rsidRPr="00AC3EDE" w:rsidRDefault="00786A50" w:rsidP="0004665F">
      <w:pPr>
        <w:pStyle w:val="Procedurenormal"/>
        <w:rPr>
          <w:rStyle w:val="IntenseEmphasis"/>
          <w:rFonts w:asciiTheme="minorHAnsi" w:hAnsiTheme="minorHAnsi"/>
          <w:color w:val="auto"/>
        </w:rPr>
      </w:pPr>
    </w:p>
    <w:p w:rsidR="0004665F" w:rsidRPr="00C63C20" w:rsidRDefault="00494012" w:rsidP="0004665F">
      <w:pPr>
        <w:pStyle w:val="Procedurenormal"/>
        <w:rPr>
          <w:rFonts w:asciiTheme="minorHAnsi" w:hAnsiTheme="minorHAnsi"/>
          <w:b/>
          <w:bCs/>
          <w:i/>
          <w:iCs/>
        </w:rPr>
      </w:pPr>
      <w:r w:rsidRPr="00B520E8">
        <w:rPr>
          <w:rStyle w:val="IntenseEmphasis"/>
          <w:rFonts w:asciiTheme="minorHAnsi" w:hAnsiTheme="minorHAnsi"/>
          <w:b w:val="0"/>
          <w:i w:val="0"/>
          <w:color w:val="auto"/>
        </w:rPr>
        <w:t>If you require assistance</w:t>
      </w:r>
      <w:r w:rsidR="00B520E8">
        <w:rPr>
          <w:rStyle w:val="IntenseEmphasis"/>
          <w:rFonts w:asciiTheme="minorHAnsi" w:hAnsiTheme="minorHAnsi"/>
          <w:color w:val="auto"/>
        </w:rPr>
        <w:t xml:space="preserve"> </w:t>
      </w:r>
      <w:r w:rsidR="00C63C20" w:rsidRPr="00B520E8">
        <w:rPr>
          <w:rStyle w:val="IntenseEmphasis"/>
          <w:rFonts w:asciiTheme="minorHAnsi" w:hAnsiTheme="minorHAnsi"/>
          <w:b w:val="0"/>
          <w:i w:val="0"/>
          <w:color w:val="auto"/>
        </w:rPr>
        <w:t>p</w:t>
      </w:r>
      <w:r w:rsidRPr="00AC3EDE">
        <w:rPr>
          <w:rFonts w:asciiTheme="minorHAnsi" w:hAnsiTheme="minorHAnsi"/>
        </w:rPr>
        <w:t xml:space="preserve">lease contact the Directorate’s Liaison Unit </w:t>
      </w:r>
      <w:r w:rsidR="00C63C20">
        <w:rPr>
          <w:rFonts w:asciiTheme="minorHAnsi" w:hAnsiTheme="minorHAnsi"/>
        </w:rPr>
        <w:t>by telephone:</w:t>
      </w:r>
      <w:r w:rsidRPr="00AC3EDE">
        <w:rPr>
          <w:rFonts w:asciiTheme="minorHAnsi" w:hAnsiTheme="minorHAnsi"/>
        </w:rPr>
        <w:t xml:space="preserve">  +61 2 6205 542</w:t>
      </w:r>
      <w:r w:rsidR="007E5EF6" w:rsidRPr="00AC3EDE">
        <w:rPr>
          <w:rFonts w:asciiTheme="minorHAnsi" w:hAnsiTheme="minorHAnsi"/>
        </w:rPr>
        <w:t>9 or</w:t>
      </w:r>
      <w:r w:rsidRPr="00AC3EDE">
        <w:rPr>
          <w:rFonts w:asciiTheme="minorHAnsi" w:hAnsiTheme="minorHAnsi"/>
          <w:b/>
        </w:rPr>
        <w:t xml:space="preserve"> </w:t>
      </w:r>
      <w:r w:rsidR="00C63C20" w:rsidRPr="00C63C20">
        <w:rPr>
          <w:rFonts w:asciiTheme="minorHAnsi" w:hAnsiTheme="minorHAnsi"/>
        </w:rPr>
        <w:t xml:space="preserve">email: </w:t>
      </w:r>
      <w:hyperlink r:id="rId13" w:history="1">
        <w:r w:rsidRPr="00AC3EDE">
          <w:rPr>
            <w:rStyle w:val="Hyperlink"/>
            <w:rFonts w:asciiTheme="minorHAnsi" w:hAnsiTheme="minorHAnsi" w:cs="Helvetica"/>
            <w:color w:val="auto"/>
          </w:rPr>
          <w:t>DET.CommunityLiaison@act.gov.au</w:t>
        </w:r>
      </w:hyperlink>
      <w:r w:rsidRPr="00AC3EDE">
        <w:rPr>
          <w:rFonts w:asciiTheme="minorHAnsi" w:hAnsiTheme="minorHAnsi" w:cs="Helvetica"/>
        </w:rPr>
        <w:t xml:space="preserve"> </w:t>
      </w:r>
    </w:p>
    <w:p w:rsidR="003303B8" w:rsidRPr="00AC3EDE" w:rsidRDefault="003303B8" w:rsidP="0004665F">
      <w:pPr>
        <w:pStyle w:val="Procedurenormal"/>
        <w:rPr>
          <w:rFonts w:asciiTheme="minorHAnsi" w:hAnsiTheme="minorHAnsi" w:cs="Helvetica"/>
        </w:rPr>
      </w:pPr>
    </w:p>
    <w:p w:rsidR="00F10D47" w:rsidRPr="00B520E8" w:rsidRDefault="00494012" w:rsidP="00B520E8">
      <w:pPr>
        <w:pStyle w:val="Procedurenormal"/>
        <w:rPr>
          <w:rFonts w:asciiTheme="minorHAnsi" w:hAnsiTheme="minorHAnsi"/>
          <w:b/>
        </w:rPr>
      </w:pPr>
      <w:r w:rsidRPr="00AC3EDE">
        <w:rPr>
          <w:rFonts w:asciiTheme="minorHAnsi" w:hAnsiTheme="minorHAnsi"/>
        </w:rPr>
        <w:t xml:space="preserve">The Liaison Unit may liaise with the principal of the school to help resolve the concern. </w:t>
      </w:r>
    </w:p>
    <w:p w:rsidR="00494012" w:rsidRPr="00AC3EDE" w:rsidRDefault="00494012" w:rsidP="00390CB0">
      <w:pPr>
        <w:pStyle w:val="Procedureheading3"/>
        <w:rPr>
          <w:color w:val="auto"/>
        </w:rPr>
      </w:pPr>
      <w:r w:rsidRPr="00AC3EDE">
        <w:rPr>
          <w:color w:val="auto"/>
        </w:rPr>
        <w:t xml:space="preserve">2: </w:t>
      </w:r>
      <w:r w:rsidR="00D94936" w:rsidRPr="00AC3EDE">
        <w:rPr>
          <w:color w:val="auto"/>
        </w:rPr>
        <w:t>I</w:t>
      </w:r>
      <w:r w:rsidRPr="00AC3EDE">
        <w:rPr>
          <w:color w:val="auto"/>
        </w:rPr>
        <w:t xml:space="preserve">f you are not satisfied with the response, you may lodge a </w:t>
      </w:r>
      <w:r w:rsidR="007E5EF6" w:rsidRPr="00AC3EDE">
        <w:rPr>
          <w:color w:val="auto"/>
        </w:rPr>
        <w:t>w</w:t>
      </w:r>
      <w:r w:rsidRPr="00AC3EDE">
        <w:rPr>
          <w:color w:val="auto"/>
        </w:rPr>
        <w:t xml:space="preserve">ritten </w:t>
      </w:r>
      <w:r w:rsidR="007E5EF6" w:rsidRPr="00AC3EDE">
        <w:rPr>
          <w:color w:val="auto"/>
        </w:rPr>
        <w:t>c</w:t>
      </w:r>
      <w:r w:rsidRPr="00AC3EDE">
        <w:rPr>
          <w:color w:val="auto"/>
        </w:rPr>
        <w:t xml:space="preserve">omplaint </w:t>
      </w:r>
    </w:p>
    <w:p w:rsidR="0004665F" w:rsidRPr="00AC3EDE" w:rsidRDefault="00494012" w:rsidP="0004665F">
      <w:pPr>
        <w:pStyle w:val="Procedurenormal"/>
        <w:ind w:right="-1"/>
        <w:rPr>
          <w:rFonts w:asciiTheme="minorHAnsi" w:hAnsiTheme="minorHAnsi"/>
        </w:rPr>
      </w:pPr>
      <w:r w:rsidRPr="00AC3EDE">
        <w:rPr>
          <w:rFonts w:asciiTheme="minorHAnsi" w:hAnsiTheme="minorHAnsi"/>
        </w:rPr>
        <w:t xml:space="preserve">You will receive an acknowledgment of your </w:t>
      </w:r>
      <w:r w:rsidRPr="00AC3EDE">
        <w:rPr>
          <w:rFonts w:asciiTheme="minorHAnsi" w:hAnsiTheme="minorHAnsi"/>
          <w:i/>
        </w:rPr>
        <w:t>Written Complaint</w:t>
      </w:r>
      <w:r w:rsidRPr="00AC3EDE">
        <w:rPr>
          <w:rFonts w:asciiTheme="minorHAnsi" w:hAnsiTheme="minorHAnsi"/>
        </w:rPr>
        <w:t xml:space="preserve"> within five (5) business days and a written response within 25 busines</w:t>
      </w:r>
      <w:r w:rsidR="0004665F" w:rsidRPr="00AC3EDE">
        <w:rPr>
          <w:rFonts w:asciiTheme="minorHAnsi" w:hAnsiTheme="minorHAnsi"/>
        </w:rPr>
        <w:t>s days. The relevant principal</w:t>
      </w:r>
      <w:r w:rsidRPr="00AC3EDE">
        <w:rPr>
          <w:rFonts w:asciiTheme="minorHAnsi" w:hAnsiTheme="minorHAnsi"/>
        </w:rPr>
        <w:t xml:space="preserve"> will be advised of the details of the complaint.  </w:t>
      </w:r>
    </w:p>
    <w:p w:rsidR="0004665F" w:rsidRPr="00AC3EDE" w:rsidRDefault="0004665F" w:rsidP="0004665F">
      <w:pPr>
        <w:pStyle w:val="Procedurenormal"/>
        <w:ind w:right="-1"/>
        <w:rPr>
          <w:rFonts w:asciiTheme="minorHAnsi" w:hAnsiTheme="minorHAnsi"/>
          <w:szCs w:val="18"/>
          <w:lang w:eastAsia="en-AU"/>
        </w:rPr>
      </w:pPr>
    </w:p>
    <w:p w:rsidR="0004665F" w:rsidRDefault="00494012" w:rsidP="0004665F">
      <w:pPr>
        <w:pStyle w:val="Procedurenormal"/>
        <w:ind w:right="-1"/>
      </w:pPr>
      <w:r w:rsidRPr="00AC3EDE">
        <w:rPr>
          <w:rFonts w:asciiTheme="minorHAnsi" w:hAnsiTheme="minorHAnsi"/>
          <w:szCs w:val="18"/>
          <w:lang w:eastAsia="en-AU"/>
        </w:rPr>
        <w:t xml:space="preserve">The </w:t>
      </w:r>
      <w:r w:rsidR="0004665F" w:rsidRPr="00AC3EDE">
        <w:rPr>
          <w:rFonts w:asciiTheme="minorHAnsi" w:hAnsiTheme="minorHAnsi"/>
          <w:szCs w:val="18"/>
          <w:lang w:eastAsia="en-AU"/>
        </w:rPr>
        <w:t xml:space="preserve">Directorate’s </w:t>
      </w:r>
      <w:r w:rsidRPr="007602C9">
        <w:rPr>
          <w:rFonts w:asciiTheme="minorHAnsi" w:hAnsiTheme="minorHAnsi"/>
          <w:i/>
          <w:iCs/>
          <w:szCs w:val="18"/>
          <w:lang w:eastAsia="en-AU"/>
        </w:rPr>
        <w:t>Complaints Form</w:t>
      </w:r>
      <w:r w:rsidRPr="007602C9">
        <w:rPr>
          <w:rFonts w:asciiTheme="minorHAnsi" w:hAnsiTheme="minorHAnsi"/>
          <w:szCs w:val="18"/>
          <w:lang w:eastAsia="en-AU"/>
        </w:rPr>
        <w:t xml:space="preserve"> </w:t>
      </w:r>
      <w:r w:rsidR="00C652B1">
        <w:t>(</w:t>
      </w:r>
      <w:r w:rsidR="00C652B1" w:rsidRPr="00C652B1">
        <w:rPr>
          <w:u w:val="single"/>
        </w:rPr>
        <w:t>Attachment 3</w:t>
      </w:r>
      <w:r w:rsidR="00C652B1">
        <w:t xml:space="preserve"> to the policy) </w:t>
      </w:r>
      <w:r w:rsidRPr="00AC3EDE">
        <w:rPr>
          <w:rFonts w:asciiTheme="minorHAnsi" w:hAnsiTheme="minorHAnsi"/>
          <w:szCs w:val="18"/>
          <w:lang w:eastAsia="en-AU"/>
        </w:rPr>
        <w:t>is available</w:t>
      </w:r>
      <w:r w:rsidR="003303B8">
        <w:rPr>
          <w:rFonts w:asciiTheme="minorHAnsi" w:hAnsiTheme="minorHAnsi"/>
          <w:szCs w:val="18"/>
          <w:lang w:eastAsia="en-AU"/>
        </w:rPr>
        <w:t xml:space="preserve"> on the policy page of the Directorate’s website.</w:t>
      </w:r>
      <w:r w:rsidRPr="00AC3EDE">
        <w:rPr>
          <w:rFonts w:asciiTheme="minorHAnsi" w:hAnsiTheme="minorHAnsi"/>
          <w:szCs w:val="18"/>
          <w:lang w:eastAsia="en-AU"/>
        </w:rPr>
        <w:t xml:space="preserve"> </w:t>
      </w:r>
    </w:p>
    <w:p w:rsidR="003303B8" w:rsidRPr="00AC3EDE" w:rsidRDefault="003303B8" w:rsidP="0004665F">
      <w:pPr>
        <w:pStyle w:val="Procedurenormal"/>
        <w:ind w:right="-1"/>
        <w:rPr>
          <w:rFonts w:asciiTheme="minorHAnsi" w:hAnsiTheme="minorHAnsi"/>
          <w:szCs w:val="18"/>
          <w:lang w:eastAsia="en-AU"/>
        </w:rPr>
      </w:pPr>
    </w:p>
    <w:p w:rsidR="00F10D47" w:rsidRPr="00B520E8" w:rsidRDefault="00494012" w:rsidP="00B520E8">
      <w:pPr>
        <w:pStyle w:val="Procedurenormal"/>
        <w:ind w:right="-1"/>
        <w:rPr>
          <w:rFonts w:asciiTheme="minorHAnsi" w:hAnsiTheme="minorHAnsi"/>
        </w:rPr>
      </w:pPr>
      <w:r w:rsidRPr="00AC3EDE">
        <w:rPr>
          <w:rFonts w:asciiTheme="minorHAnsi" w:hAnsiTheme="minorHAnsi"/>
          <w:i/>
        </w:rPr>
        <w:t>Written Complaints</w:t>
      </w:r>
      <w:r w:rsidRPr="00AC3EDE">
        <w:rPr>
          <w:rFonts w:asciiTheme="minorHAnsi" w:hAnsiTheme="minorHAnsi"/>
        </w:rPr>
        <w:t xml:space="preserve"> should be sent to the Manager, Liaison Unit </w:t>
      </w:r>
      <w:r w:rsidR="00B520E8">
        <w:rPr>
          <w:rFonts w:asciiTheme="minorHAnsi" w:hAnsiTheme="minorHAnsi"/>
        </w:rPr>
        <w:t>by email:</w:t>
      </w:r>
      <w:r w:rsidRPr="00AC3EDE">
        <w:rPr>
          <w:rFonts w:asciiTheme="minorHAnsi" w:hAnsiTheme="minorHAnsi"/>
        </w:rPr>
        <w:t xml:space="preserve"> </w:t>
      </w:r>
      <w:hyperlink r:id="rId14" w:history="1">
        <w:r w:rsidRPr="00AC3EDE">
          <w:rPr>
            <w:rStyle w:val="Hyperlink"/>
            <w:rFonts w:asciiTheme="minorHAnsi" w:hAnsiTheme="minorHAnsi" w:cs="Helvetica"/>
            <w:color w:val="auto"/>
          </w:rPr>
          <w:t>ETD.Complaints@act.gov.au</w:t>
        </w:r>
      </w:hyperlink>
      <w:r w:rsidRPr="00AC3EDE">
        <w:rPr>
          <w:rFonts w:asciiTheme="minorHAnsi" w:hAnsiTheme="minorHAnsi" w:cs="Helvetica"/>
        </w:rPr>
        <w:t xml:space="preserve"> or </w:t>
      </w:r>
      <w:r w:rsidR="00B520E8">
        <w:rPr>
          <w:rFonts w:asciiTheme="minorHAnsi" w:hAnsiTheme="minorHAnsi" w:cs="Helvetica"/>
        </w:rPr>
        <w:t>mail: </w:t>
      </w:r>
      <w:r w:rsidRPr="00AC3EDE">
        <w:rPr>
          <w:rFonts w:asciiTheme="minorHAnsi" w:hAnsiTheme="minorHAnsi"/>
        </w:rPr>
        <w:t xml:space="preserve">GPO Box 158 Canberra ACT 2601. </w:t>
      </w:r>
    </w:p>
    <w:p w:rsidR="00494012" w:rsidRPr="00AC3EDE" w:rsidRDefault="00494012" w:rsidP="00390CB0">
      <w:pPr>
        <w:pStyle w:val="Procedureheading3"/>
        <w:rPr>
          <w:color w:val="auto"/>
        </w:rPr>
      </w:pPr>
      <w:r w:rsidRPr="00AC3EDE">
        <w:rPr>
          <w:color w:val="auto"/>
        </w:rPr>
        <w:t>3: If you would like the decision relating to your written complaint reviewed:</w:t>
      </w:r>
    </w:p>
    <w:p w:rsidR="00F10D47" w:rsidRPr="00B520E8" w:rsidRDefault="00B520E8" w:rsidP="00B520E8">
      <w:pPr>
        <w:ind w:right="-45"/>
        <w:rPr>
          <w:rFonts w:asciiTheme="minorHAnsi" w:hAnsiTheme="minorHAnsi"/>
        </w:rPr>
      </w:pPr>
      <w:r w:rsidRPr="00AC3EDE">
        <w:rPr>
          <w:rFonts w:asciiTheme="minorHAnsi" w:hAnsiTheme="minorHAnsi"/>
        </w:rPr>
        <w:t xml:space="preserve">Please address written requests for review to the Director Information, Communications and Governance:  </w:t>
      </w:r>
      <w:r>
        <w:rPr>
          <w:rFonts w:asciiTheme="minorHAnsi" w:hAnsiTheme="minorHAnsi"/>
        </w:rPr>
        <w:t xml:space="preserve">email: </w:t>
      </w:r>
      <w:hyperlink r:id="rId15" w:history="1">
        <w:r w:rsidRPr="00AC3EDE">
          <w:rPr>
            <w:rStyle w:val="Hyperlink"/>
            <w:rFonts w:asciiTheme="minorHAnsi" w:hAnsiTheme="minorHAnsi"/>
            <w:color w:val="auto"/>
          </w:rPr>
          <w:t>DET.Legal.Liaison@act.gov.au</w:t>
        </w:r>
      </w:hyperlink>
      <w:r w:rsidRPr="00AC3EDE">
        <w:rPr>
          <w:rFonts w:asciiTheme="minorHAnsi" w:hAnsiTheme="minorHAnsi"/>
        </w:rPr>
        <w:t xml:space="preserve"> </w:t>
      </w:r>
      <w:r w:rsidRPr="00AC3EDE">
        <w:rPr>
          <w:rFonts w:asciiTheme="minorHAnsi" w:hAnsiTheme="minorHAnsi" w:cs="Helvetica"/>
        </w:rPr>
        <w:t xml:space="preserve">or </w:t>
      </w:r>
      <w:r>
        <w:rPr>
          <w:rFonts w:asciiTheme="minorHAnsi" w:hAnsiTheme="minorHAnsi" w:cs="Helvetica"/>
        </w:rPr>
        <w:t xml:space="preserve">mail: </w:t>
      </w:r>
      <w:r w:rsidRPr="00AC3EDE">
        <w:rPr>
          <w:rFonts w:asciiTheme="minorHAnsi" w:hAnsiTheme="minorHAnsi"/>
        </w:rPr>
        <w:t xml:space="preserve">GPO Box 158 Canberra ACT 2601. </w:t>
      </w:r>
    </w:p>
    <w:p w:rsidR="00382977" w:rsidRPr="00AC3EDE" w:rsidRDefault="00382977" w:rsidP="00382977">
      <w:pPr>
        <w:pStyle w:val="Procedureheading3"/>
        <w:rPr>
          <w:rStyle w:val="Strong"/>
          <w:color w:val="auto"/>
        </w:rPr>
      </w:pPr>
      <w:r w:rsidRPr="00AC3EDE">
        <w:rPr>
          <w:color w:val="auto"/>
        </w:rPr>
        <w:t>4: At any time you may approach any of the following external agencies</w:t>
      </w:r>
    </w:p>
    <w:p w:rsidR="00382977" w:rsidRPr="00AC3EDE" w:rsidRDefault="00382977" w:rsidP="00382977">
      <w:pPr>
        <w:rPr>
          <w:rStyle w:val="Strong"/>
        </w:rPr>
      </w:pPr>
      <w:r w:rsidRPr="00AC3EDE">
        <w:rPr>
          <w:rStyle w:val="Strong"/>
        </w:rPr>
        <w:t>For complaints relating to:</w:t>
      </w:r>
    </w:p>
    <w:p w:rsidR="00382977" w:rsidRPr="00AC3EDE" w:rsidRDefault="00382977" w:rsidP="00382977">
      <w:pPr>
        <w:pStyle w:val="ListParagraph"/>
        <w:numPr>
          <w:ilvl w:val="0"/>
          <w:numId w:val="12"/>
        </w:numPr>
        <w:rPr>
          <w:b/>
          <w:bCs/>
        </w:rPr>
      </w:pPr>
      <w:r w:rsidRPr="00AC3EDE">
        <w:t xml:space="preserve">Imminent danger of a child – </w:t>
      </w:r>
      <w:r w:rsidR="00C63C20">
        <w:t>c</w:t>
      </w:r>
      <w:r w:rsidRPr="00AC3EDE">
        <w:t>ontact:</w:t>
      </w:r>
      <w:r w:rsidR="003303B8" w:rsidRPr="003303B8">
        <w:t xml:space="preserve"> </w:t>
      </w:r>
      <w:hyperlink r:id="rId16" w:history="1">
        <w:r w:rsidR="003303B8" w:rsidRPr="003303B8">
          <w:rPr>
            <w:rStyle w:val="Hyperlink"/>
          </w:rPr>
          <w:t>ACT Police</w:t>
        </w:r>
      </w:hyperlink>
    </w:p>
    <w:p w:rsidR="00382977" w:rsidRPr="00AC3EDE" w:rsidRDefault="00382977" w:rsidP="00382977">
      <w:pPr>
        <w:pStyle w:val="ListParagraph"/>
        <w:numPr>
          <w:ilvl w:val="0"/>
          <w:numId w:val="12"/>
        </w:numPr>
        <w:rPr>
          <w:b/>
          <w:bCs/>
        </w:rPr>
      </w:pPr>
      <w:r w:rsidRPr="00AC3EDE">
        <w:t xml:space="preserve">A service for children and young people – </w:t>
      </w:r>
      <w:r w:rsidR="00C63C20">
        <w:t>c</w:t>
      </w:r>
      <w:r w:rsidRPr="00AC3EDE">
        <w:t>ontact:</w:t>
      </w:r>
      <w:r w:rsidR="003303B8" w:rsidRPr="003303B8">
        <w:t xml:space="preserve"> </w:t>
      </w:r>
      <w:hyperlink r:id="rId17" w:history="1">
        <w:r w:rsidR="003303B8" w:rsidRPr="003303B8">
          <w:rPr>
            <w:rStyle w:val="Hyperlink"/>
          </w:rPr>
          <w:t>ACT Human Rights Commission</w:t>
        </w:r>
      </w:hyperlink>
    </w:p>
    <w:p w:rsidR="00382977" w:rsidRPr="00AC3EDE" w:rsidRDefault="00382977" w:rsidP="00382977">
      <w:pPr>
        <w:pStyle w:val="ListParagraph"/>
        <w:numPr>
          <w:ilvl w:val="0"/>
          <w:numId w:val="12"/>
        </w:numPr>
        <w:rPr>
          <w:b/>
          <w:bCs/>
        </w:rPr>
      </w:pPr>
      <w:r w:rsidRPr="00AC3EDE">
        <w:t>Operation and administration of an ACT Go</w:t>
      </w:r>
      <w:r w:rsidR="003303B8">
        <w:t xml:space="preserve">vernment Directorate – </w:t>
      </w:r>
      <w:r w:rsidR="00C63C20">
        <w:t>c</w:t>
      </w:r>
      <w:r w:rsidR="003303B8">
        <w:t xml:space="preserve">ontact: </w:t>
      </w:r>
      <w:hyperlink r:id="rId18" w:history="1">
        <w:r w:rsidRPr="00C63C20">
          <w:rPr>
            <w:rStyle w:val="Hyperlink"/>
          </w:rPr>
          <w:t xml:space="preserve">ACT Ombudsman </w:t>
        </w:r>
      </w:hyperlink>
    </w:p>
    <w:p w:rsidR="00382977" w:rsidRPr="00AC3EDE" w:rsidRDefault="003303B8" w:rsidP="00382977">
      <w:pPr>
        <w:pStyle w:val="ListParagraph"/>
        <w:numPr>
          <w:ilvl w:val="0"/>
          <w:numId w:val="12"/>
        </w:numPr>
        <w:rPr>
          <w:b/>
          <w:bCs/>
        </w:rPr>
      </w:pPr>
      <w:r>
        <w:t xml:space="preserve">Breaches of privacy – </w:t>
      </w:r>
      <w:r w:rsidR="00C63C20">
        <w:t>c</w:t>
      </w:r>
      <w:r>
        <w:t xml:space="preserve">ontact: </w:t>
      </w:r>
      <w:hyperlink r:id="rId19" w:history="1">
        <w:r w:rsidR="00382977" w:rsidRPr="003303B8">
          <w:rPr>
            <w:rStyle w:val="Hyperlink"/>
          </w:rPr>
          <w:t>Office of the Australian Information Commissioner</w:t>
        </w:r>
      </w:hyperlink>
      <w:r w:rsidR="00382977" w:rsidRPr="00AC3EDE">
        <w:t xml:space="preserve"> </w:t>
      </w:r>
    </w:p>
    <w:p w:rsidR="00382977" w:rsidRPr="00B520E8" w:rsidRDefault="003303B8" w:rsidP="00382977">
      <w:pPr>
        <w:pStyle w:val="ListParagraph"/>
        <w:numPr>
          <w:ilvl w:val="0"/>
          <w:numId w:val="12"/>
        </w:numPr>
        <w:rPr>
          <w:bCs/>
        </w:rPr>
      </w:pPr>
      <w:r>
        <w:t>Child protection –</w:t>
      </w:r>
      <w:r w:rsidR="00C63C20">
        <w:t>c</w:t>
      </w:r>
      <w:r>
        <w:t xml:space="preserve">ontact: </w:t>
      </w:r>
      <w:hyperlink r:id="rId20" w:history="1">
        <w:r w:rsidR="00382977" w:rsidRPr="003303B8">
          <w:rPr>
            <w:rStyle w:val="Hyperlink"/>
          </w:rPr>
          <w:t xml:space="preserve">Community Services Directorate </w:t>
        </w:r>
      </w:hyperlink>
    </w:p>
    <w:p w:rsidR="00B520E8" w:rsidRDefault="00B520E8" w:rsidP="00B520E8">
      <w:pPr>
        <w:pStyle w:val="ListParagraph"/>
        <w:numPr>
          <w:ilvl w:val="0"/>
          <w:numId w:val="0"/>
        </w:numPr>
        <w:ind w:left="360"/>
        <w:rPr>
          <w:bCs/>
        </w:rPr>
      </w:pPr>
    </w:p>
    <w:p w:rsidR="00B520E8" w:rsidRPr="00F10D47" w:rsidRDefault="00B520E8" w:rsidP="00B520E8">
      <w:pPr>
        <w:pStyle w:val="ListParagraph"/>
        <w:numPr>
          <w:ilvl w:val="0"/>
          <w:numId w:val="0"/>
        </w:numPr>
        <w:ind w:left="360"/>
        <w:rPr>
          <w:bCs/>
        </w:rPr>
      </w:pPr>
    </w:p>
    <w:p w:rsidR="00B520E8" w:rsidRDefault="003303B8" w:rsidP="00B520E8">
      <w:pPr>
        <w:pStyle w:val="Procedurenormal"/>
        <w:pBdr>
          <w:top w:val="single" w:sz="4" w:space="1" w:color="auto"/>
        </w:pBdr>
        <w:rPr>
          <w:rFonts w:asciiTheme="minorHAnsi" w:hAnsiTheme="minorHAnsi" w:cs="Helvetica"/>
        </w:rPr>
      </w:pPr>
      <w:r>
        <w:rPr>
          <w:rFonts w:asciiTheme="minorHAnsi" w:hAnsiTheme="minorHAnsi"/>
        </w:rPr>
        <w:t xml:space="preserve">A pictorial version of the above guide is available by contacting the Liaison Unit </w:t>
      </w:r>
      <w:r w:rsidR="00B520E8">
        <w:rPr>
          <w:rFonts w:asciiTheme="minorHAnsi" w:hAnsiTheme="minorHAnsi"/>
        </w:rPr>
        <w:t>by telephone: </w:t>
      </w:r>
      <w:r w:rsidR="00B520E8" w:rsidRPr="00AC3EDE">
        <w:rPr>
          <w:rFonts w:asciiTheme="minorHAnsi" w:hAnsiTheme="minorHAnsi"/>
        </w:rPr>
        <w:t>+61</w:t>
      </w:r>
      <w:r w:rsidR="00B520E8">
        <w:rPr>
          <w:rFonts w:asciiTheme="minorHAnsi" w:hAnsiTheme="minorHAnsi"/>
        </w:rPr>
        <w:t> </w:t>
      </w:r>
      <w:r w:rsidR="00B520E8" w:rsidRPr="00AC3EDE">
        <w:rPr>
          <w:rFonts w:asciiTheme="minorHAnsi" w:hAnsiTheme="minorHAnsi"/>
        </w:rPr>
        <w:t>2</w:t>
      </w:r>
      <w:r w:rsidR="00B520E8">
        <w:rPr>
          <w:rFonts w:asciiTheme="minorHAnsi" w:hAnsiTheme="minorHAnsi"/>
        </w:rPr>
        <w:t> </w:t>
      </w:r>
      <w:r w:rsidR="00B520E8" w:rsidRPr="00AC3EDE">
        <w:rPr>
          <w:rFonts w:asciiTheme="minorHAnsi" w:hAnsiTheme="minorHAnsi"/>
        </w:rPr>
        <w:t>6205 5429 or</w:t>
      </w:r>
      <w:r w:rsidR="00B520E8" w:rsidRPr="00AC3EDE">
        <w:rPr>
          <w:rFonts w:asciiTheme="minorHAnsi" w:hAnsiTheme="minorHAnsi"/>
          <w:b/>
        </w:rPr>
        <w:t xml:space="preserve"> </w:t>
      </w:r>
      <w:r w:rsidR="00B520E8" w:rsidRPr="00C63C20">
        <w:rPr>
          <w:rFonts w:asciiTheme="minorHAnsi" w:hAnsiTheme="minorHAnsi"/>
        </w:rPr>
        <w:t xml:space="preserve">email: </w:t>
      </w:r>
      <w:hyperlink r:id="rId21" w:history="1">
        <w:r w:rsidR="00B520E8" w:rsidRPr="00AC3EDE">
          <w:rPr>
            <w:rStyle w:val="Hyperlink"/>
            <w:rFonts w:asciiTheme="minorHAnsi" w:hAnsiTheme="minorHAnsi" w:cs="Helvetica"/>
            <w:color w:val="auto"/>
          </w:rPr>
          <w:t>DET.CommunityLiaison@act.gov.au</w:t>
        </w:r>
      </w:hyperlink>
      <w:r w:rsidR="00B520E8" w:rsidRPr="00AC3EDE">
        <w:rPr>
          <w:rFonts w:asciiTheme="minorHAnsi" w:hAnsiTheme="minorHAnsi" w:cs="Helvetica"/>
        </w:rPr>
        <w:t xml:space="preserve"> </w:t>
      </w:r>
    </w:p>
    <w:p w:rsidR="00C652B1" w:rsidRPr="00C63C20" w:rsidRDefault="00C652B1" w:rsidP="00B520E8">
      <w:pPr>
        <w:pStyle w:val="Procedurenormal"/>
        <w:pBdr>
          <w:top w:val="single" w:sz="4" w:space="1" w:color="auto"/>
        </w:pBdr>
        <w:rPr>
          <w:rFonts w:asciiTheme="minorHAnsi" w:hAnsiTheme="minorHAnsi"/>
          <w:b/>
          <w:bCs/>
          <w:i/>
          <w:iCs/>
        </w:rPr>
      </w:pPr>
    </w:p>
    <w:p w:rsidR="00E82212" w:rsidRPr="00AC3EDE" w:rsidRDefault="003F2C1B" w:rsidP="00B520E8">
      <w:pPr>
        <w:ind w:right="-46"/>
        <w:rPr>
          <w:sz w:val="40"/>
          <w:szCs w:val="40"/>
        </w:rPr>
      </w:pPr>
      <w:r>
        <w:rPr>
          <w:rFonts w:asciiTheme="minorHAnsi" w:hAnsiTheme="minorHAnsi"/>
          <w:noProof/>
          <w:sz w:val="32"/>
          <w:szCs w:val="32"/>
          <w:lang w:eastAsia="en-AU"/>
        </w:rPr>
        <w:pict>
          <v:shape id="_x0000_s1030" type="#_x0000_t202" style="position:absolute;margin-left:402.45pt;margin-top:6.4pt;width:107.15pt;height:27.65pt;z-index:251665408" strokecolor="white [3212]">
            <v:textbox style="mso-next-textbox:#_x0000_s1030">
              <w:txbxContent>
                <w:p w:rsidR="00B520E8" w:rsidRPr="00EE1E2F" w:rsidRDefault="00B520E8" w:rsidP="00E82212">
                  <w:pPr>
                    <w:pStyle w:val="Subtitle"/>
                  </w:pPr>
                  <w:r w:rsidRPr="00EE1E2F">
                    <w:t xml:space="preserve">Attachment </w:t>
                  </w:r>
                  <w:r>
                    <w:t>2</w:t>
                  </w:r>
                </w:p>
              </w:txbxContent>
            </v:textbox>
          </v:shape>
        </w:pict>
      </w:r>
      <w:r w:rsidR="00E82212" w:rsidRPr="00AC3EDE">
        <w:rPr>
          <w:rFonts w:asciiTheme="minorHAnsi" w:hAnsiTheme="minorHAnsi"/>
          <w:noProof/>
          <w:sz w:val="32"/>
          <w:szCs w:val="32"/>
          <w:lang w:eastAsia="en-AU"/>
        </w:rPr>
        <w:drawing>
          <wp:inline distT="0" distB="0" distL="0" distR="0">
            <wp:extent cx="1962150" cy="857250"/>
            <wp:effectExtent l="0" t="0" r="0" b="0"/>
            <wp:docPr id="2"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9"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E82212" w:rsidRPr="00AC3EDE" w:rsidRDefault="003303B8" w:rsidP="003303B8">
      <w:pPr>
        <w:pStyle w:val="Procedureheading1"/>
      </w:pPr>
      <w:r>
        <w:t>G</w:t>
      </w:r>
      <w:r w:rsidR="00E82212" w:rsidRPr="00AC3EDE">
        <w:t>uide to making a complaint about a decision or process of the Education and Training Directorate</w:t>
      </w:r>
      <w:r w:rsidR="00E82212" w:rsidRPr="00AC3EDE">
        <w:tab/>
      </w:r>
      <w:r w:rsidR="00E82212" w:rsidRPr="00AC3EDE">
        <w:tab/>
      </w:r>
      <w:r w:rsidR="00E82212" w:rsidRPr="00AC3EDE">
        <w:tab/>
      </w:r>
      <w:r w:rsidR="00E82212" w:rsidRPr="00AC3EDE">
        <w:tab/>
        <w:t xml:space="preserve"> </w:t>
      </w:r>
    </w:p>
    <w:p w:rsidR="00C652B1" w:rsidRDefault="00C652B1" w:rsidP="00E82212">
      <w:pPr>
        <w:pStyle w:val="Procedureheading2"/>
        <w:rPr>
          <w:color w:val="auto"/>
        </w:rPr>
      </w:pPr>
    </w:p>
    <w:p w:rsidR="00E82212" w:rsidRPr="00AC3EDE" w:rsidRDefault="00E82212" w:rsidP="00E82212">
      <w:pPr>
        <w:pStyle w:val="Procedureheading2"/>
        <w:rPr>
          <w:color w:val="auto"/>
        </w:rPr>
      </w:pPr>
      <w:r w:rsidRPr="00AC3EDE">
        <w:rPr>
          <w:color w:val="auto"/>
        </w:rPr>
        <w:t>Do you have a concern or complaint?</w:t>
      </w:r>
    </w:p>
    <w:p w:rsidR="00E82212" w:rsidRPr="00AC3EDE" w:rsidRDefault="00E82212" w:rsidP="00D06A12">
      <w:pPr>
        <w:pStyle w:val="Procedurenormal"/>
        <w:ind w:right="283"/>
        <w:rPr>
          <w:rFonts w:asciiTheme="minorHAnsi" w:hAnsiTheme="minorHAnsi"/>
        </w:rPr>
      </w:pPr>
      <w:r w:rsidRPr="00AC3EDE">
        <w:rPr>
          <w:rFonts w:asciiTheme="minorHAnsi" w:hAnsiTheme="minorHAnsi"/>
          <w:szCs w:val="24"/>
        </w:rPr>
        <w:t xml:space="preserve">Many concerns are resolved quickly and easily by first discussing the matter with the </w:t>
      </w:r>
      <w:r w:rsidRPr="00AC3EDE">
        <w:rPr>
          <w:rFonts w:asciiTheme="minorHAnsi" w:hAnsiTheme="minorHAnsi"/>
        </w:rPr>
        <w:t>relevant area of the Education and Training Directorate (the Directorate).</w:t>
      </w:r>
    </w:p>
    <w:p w:rsidR="00E82212" w:rsidRPr="00AC3EDE" w:rsidRDefault="00E82212" w:rsidP="00E82212">
      <w:pPr>
        <w:pStyle w:val="Procedurenormal"/>
        <w:ind w:right="-306"/>
        <w:rPr>
          <w:rFonts w:asciiTheme="minorHAnsi" w:hAnsiTheme="minorHAnsi"/>
          <w:szCs w:val="24"/>
        </w:rPr>
      </w:pPr>
    </w:p>
    <w:p w:rsidR="007870E3" w:rsidRPr="00B520E8" w:rsidRDefault="007870E3" w:rsidP="007870E3">
      <w:pPr>
        <w:spacing w:after="120"/>
        <w:rPr>
          <w:rFonts w:asciiTheme="minorHAnsi" w:hAnsiTheme="minorHAnsi"/>
        </w:rPr>
      </w:pPr>
      <w:r w:rsidRPr="00AC3EDE">
        <w:rPr>
          <w:rFonts w:asciiTheme="minorHAnsi" w:hAnsiTheme="minorHAnsi"/>
        </w:rPr>
        <w:t xml:space="preserve">To contact an area in the Directorate please </w:t>
      </w:r>
      <w:r>
        <w:rPr>
          <w:rFonts w:asciiTheme="minorHAnsi" w:hAnsiTheme="minorHAnsi"/>
        </w:rPr>
        <w:t>contact</w:t>
      </w:r>
      <w:r w:rsidRPr="00AC3EDE">
        <w:rPr>
          <w:rFonts w:asciiTheme="minorHAnsi" w:hAnsiTheme="minorHAnsi"/>
        </w:rPr>
        <w:t xml:space="preserve"> Canberra Connect </w:t>
      </w:r>
      <w:r>
        <w:rPr>
          <w:rFonts w:asciiTheme="minorHAnsi" w:hAnsiTheme="minorHAnsi"/>
        </w:rPr>
        <w:t xml:space="preserve">by telephone: </w:t>
      </w:r>
      <w:r w:rsidRPr="00AC3EDE">
        <w:rPr>
          <w:rFonts w:asciiTheme="minorHAnsi" w:hAnsiTheme="minorHAnsi"/>
        </w:rPr>
        <w:t xml:space="preserve"> 13 22 81 or email:</w:t>
      </w:r>
      <w:r>
        <w:rPr>
          <w:rFonts w:asciiTheme="minorHAnsi" w:hAnsiTheme="minorHAnsi"/>
        </w:rPr>
        <w:t> </w:t>
      </w:r>
      <w:hyperlink r:id="rId22" w:history="1">
        <w:r w:rsidRPr="00AC3EDE">
          <w:rPr>
            <w:rStyle w:val="Hyperlink"/>
            <w:rFonts w:asciiTheme="minorHAnsi" w:hAnsiTheme="minorHAnsi"/>
            <w:color w:val="auto"/>
          </w:rPr>
          <w:t>ETD.ContactUs@act.gov.au</w:t>
        </w:r>
      </w:hyperlink>
      <w:r w:rsidRPr="00AC3EDE">
        <w:rPr>
          <w:rFonts w:asciiTheme="minorHAnsi" w:hAnsiTheme="minorHAnsi"/>
        </w:rPr>
        <w:t xml:space="preserve"> </w:t>
      </w:r>
    </w:p>
    <w:p w:rsidR="00E82212" w:rsidRPr="00AC3EDE" w:rsidRDefault="00E82212" w:rsidP="00E82212">
      <w:pPr>
        <w:pStyle w:val="Procedureheading2"/>
        <w:rPr>
          <w:color w:val="auto"/>
        </w:rPr>
      </w:pPr>
      <w:r w:rsidRPr="00AC3EDE">
        <w:rPr>
          <w:color w:val="auto"/>
        </w:rPr>
        <w:t>Complaint process</w:t>
      </w:r>
    </w:p>
    <w:p w:rsidR="00E82212" w:rsidRPr="00AC3EDE" w:rsidRDefault="00E82212" w:rsidP="00E82212">
      <w:pPr>
        <w:pStyle w:val="Procedureheading3"/>
        <w:rPr>
          <w:color w:val="auto"/>
        </w:rPr>
      </w:pPr>
      <w:r w:rsidRPr="00AC3EDE">
        <w:rPr>
          <w:color w:val="auto"/>
        </w:rPr>
        <w:t xml:space="preserve">1: Speak directly to the local level </w:t>
      </w:r>
    </w:p>
    <w:p w:rsidR="00E82212" w:rsidRPr="00AC3EDE" w:rsidRDefault="00E82212" w:rsidP="00E82212">
      <w:pPr>
        <w:pStyle w:val="Procedurenormal"/>
        <w:rPr>
          <w:rStyle w:val="IntenseEmphasis"/>
          <w:rFonts w:asciiTheme="minorHAnsi" w:hAnsiTheme="minorHAnsi"/>
          <w:color w:val="auto"/>
        </w:rPr>
      </w:pPr>
      <w:r w:rsidRPr="00AC3EDE">
        <w:rPr>
          <w:rFonts w:asciiTheme="minorHAnsi" w:hAnsiTheme="minorHAnsi"/>
        </w:rPr>
        <w:t>Raise your concern with the relevant area of the Directorate</w:t>
      </w:r>
      <w:r w:rsidR="007C7115" w:rsidRPr="00AC3EDE">
        <w:rPr>
          <w:rFonts w:asciiTheme="minorHAnsi" w:hAnsiTheme="minorHAnsi"/>
        </w:rPr>
        <w:t>.</w:t>
      </w:r>
    </w:p>
    <w:p w:rsidR="00B520E8" w:rsidRDefault="00B520E8" w:rsidP="00B520E8">
      <w:pPr>
        <w:pStyle w:val="Procedurenormal"/>
        <w:rPr>
          <w:rStyle w:val="IntenseEmphasis"/>
          <w:rFonts w:asciiTheme="minorHAnsi" w:hAnsiTheme="minorHAnsi"/>
          <w:color w:val="auto"/>
        </w:rPr>
      </w:pPr>
    </w:p>
    <w:p w:rsidR="00B520E8" w:rsidRPr="00C63C20" w:rsidRDefault="00B520E8" w:rsidP="00B520E8">
      <w:pPr>
        <w:pStyle w:val="Procedurenormal"/>
        <w:rPr>
          <w:rFonts w:asciiTheme="minorHAnsi" w:hAnsiTheme="minorHAnsi"/>
          <w:b/>
          <w:bCs/>
          <w:i/>
          <w:iCs/>
        </w:rPr>
      </w:pPr>
      <w:r w:rsidRPr="00B520E8">
        <w:rPr>
          <w:rStyle w:val="IntenseEmphasis"/>
          <w:rFonts w:asciiTheme="minorHAnsi" w:hAnsiTheme="minorHAnsi"/>
          <w:b w:val="0"/>
          <w:i w:val="0"/>
          <w:color w:val="auto"/>
        </w:rPr>
        <w:t>If you require assistance p</w:t>
      </w:r>
      <w:r w:rsidRPr="00AC3EDE">
        <w:rPr>
          <w:rFonts w:asciiTheme="minorHAnsi" w:hAnsiTheme="minorHAnsi"/>
        </w:rPr>
        <w:t xml:space="preserve">lease contact the Directorate’s Liaison Unit </w:t>
      </w:r>
      <w:r>
        <w:rPr>
          <w:rFonts w:asciiTheme="minorHAnsi" w:hAnsiTheme="minorHAnsi"/>
        </w:rPr>
        <w:t>by telephone:</w:t>
      </w:r>
      <w:r w:rsidRPr="00AC3EDE">
        <w:rPr>
          <w:rFonts w:asciiTheme="minorHAnsi" w:hAnsiTheme="minorHAnsi"/>
        </w:rPr>
        <w:t xml:space="preserve">  +61 2 6205 5429 or</w:t>
      </w:r>
      <w:r w:rsidRPr="00AC3EDE">
        <w:rPr>
          <w:rFonts w:asciiTheme="minorHAnsi" w:hAnsiTheme="minorHAnsi"/>
          <w:b/>
        </w:rPr>
        <w:t xml:space="preserve"> </w:t>
      </w:r>
      <w:r w:rsidRPr="00C63C20">
        <w:rPr>
          <w:rFonts w:asciiTheme="minorHAnsi" w:hAnsiTheme="minorHAnsi"/>
        </w:rPr>
        <w:t xml:space="preserve">email: </w:t>
      </w:r>
      <w:hyperlink r:id="rId23" w:history="1">
        <w:r w:rsidRPr="00AC3EDE">
          <w:rPr>
            <w:rStyle w:val="Hyperlink"/>
            <w:rFonts w:asciiTheme="minorHAnsi" w:hAnsiTheme="minorHAnsi" w:cs="Helvetica"/>
            <w:color w:val="auto"/>
          </w:rPr>
          <w:t>DET.CommunityLiaison@act.gov.au</w:t>
        </w:r>
      </w:hyperlink>
      <w:r w:rsidRPr="00AC3EDE">
        <w:rPr>
          <w:rFonts w:asciiTheme="minorHAnsi" w:hAnsiTheme="minorHAnsi" w:cs="Helvetica"/>
        </w:rPr>
        <w:t xml:space="preserve"> </w:t>
      </w:r>
    </w:p>
    <w:p w:rsidR="00C63C20" w:rsidRPr="00AC3EDE" w:rsidRDefault="00C63C20" w:rsidP="00E82212">
      <w:pPr>
        <w:pStyle w:val="Procedurenormal"/>
        <w:rPr>
          <w:rFonts w:asciiTheme="minorHAnsi" w:hAnsiTheme="minorHAnsi" w:cs="Helvetica"/>
        </w:rPr>
      </w:pPr>
    </w:p>
    <w:p w:rsidR="00C63C20" w:rsidRPr="00B520E8" w:rsidRDefault="00E82212" w:rsidP="00B520E8">
      <w:pPr>
        <w:pStyle w:val="Procedurenormal"/>
        <w:rPr>
          <w:rFonts w:asciiTheme="minorHAnsi" w:hAnsiTheme="minorHAnsi"/>
          <w:b/>
        </w:rPr>
      </w:pPr>
      <w:r w:rsidRPr="00AC3EDE">
        <w:rPr>
          <w:rFonts w:asciiTheme="minorHAnsi" w:hAnsiTheme="minorHAnsi"/>
        </w:rPr>
        <w:t xml:space="preserve">The Liaison Unit may liaise with the relevant manager to help resolve </w:t>
      </w:r>
      <w:r w:rsidR="007C7115" w:rsidRPr="00AC3EDE">
        <w:rPr>
          <w:rFonts w:asciiTheme="minorHAnsi" w:hAnsiTheme="minorHAnsi"/>
        </w:rPr>
        <w:t>your</w:t>
      </w:r>
      <w:r w:rsidRPr="00AC3EDE">
        <w:rPr>
          <w:rFonts w:asciiTheme="minorHAnsi" w:hAnsiTheme="minorHAnsi"/>
        </w:rPr>
        <w:t xml:space="preserve"> concern. </w:t>
      </w:r>
    </w:p>
    <w:p w:rsidR="00E82212" w:rsidRPr="00AC3EDE" w:rsidRDefault="00E82212" w:rsidP="00E82212">
      <w:pPr>
        <w:pStyle w:val="Procedureheading3"/>
        <w:rPr>
          <w:color w:val="auto"/>
        </w:rPr>
      </w:pPr>
      <w:r w:rsidRPr="00AC3EDE">
        <w:rPr>
          <w:color w:val="auto"/>
        </w:rPr>
        <w:t xml:space="preserve">2: </w:t>
      </w:r>
      <w:r w:rsidR="00F2107A" w:rsidRPr="00AC3EDE">
        <w:rPr>
          <w:color w:val="auto"/>
        </w:rPr>
        <w:t>I</w:t>
      </w:r>
      <w:r w:rsidRPr="00AC3EDE">
        <w:rPr>
          <w:color w:val="auto"/>
        </w:rPr>
        <w:t xml:space="preserve">f you are not satisfied with the response, you may lodge a written complaint </w:t>
      </w:r>
    </w:p>
    <w:p w:rsidR="00E82212" w:rsidRPr="00AC3EDE" w:rsidRDefault="00E82212" w:rsidP="00D06A12">
      <w:pPr>
        <w:pStyle w:val="Procedurenormal"/>
        <w:ind w:right="708"/>
        <w:rPr>
          <w:rFonts w:asciiTheme="minorHAnsi" w:hAnsiTheme="minorHAnsi"/>
        </w:rPr>
      </w:pPr>
      <w:r w:rsidRPr="00AC3EDE">
        <w:rPr>
          <w:rFonts w:asciiTheme="minorHAnsi" w:hAnsiTheme="minorHAnsi"/>
        </w:rPr>
        <w:t xml:space="preserve">You will receive an acknowledgment of your </w:t>
      </w:r>
      <w:r w:rsidRPr="00AC3EDE">
        <w:rPr>
          <w:rFonts w:asciiTheme="minorHAnsi" w:hAnsiTheme="minorHAnsi"/>
          <w:i/>
        </w:rPr>
        <w:t>Written Complaint</w:t>
      </w:r>
      <w:r w:rsidRPr="00AC3EDE">
        <w:rPr>
          <w:rFonts w:asciiTheme="minorHAnsi" w:hAnsiTheme="minorHAnsi"/>
        </w:rPr>
        <w:t xml:space="preserve"> within five (5) business days and a written response within 25 business days. The relevant manager will be advised of the details of the complaint.  </w:t>
      </w:r>
    </w:p>
    <w:p w:rsidR="00E82212" w:rsidRPr="00AC3EDE" w:rsidRDefault="00E82212" w:rsidP="00E82212">
      <w:pPr>
        <w:pStyle w:val="Procedurenormal"/>
        <w:ind w:right="-1"/>
        <w:rPr>
          <w:rFonts w:asciiTheme="minorHAnsi" w:hAnsiTheme="minorHAnsi"/>
          <w:szCs w:val="18"/>
          <w:lang w:eastAsia="en-AU"/>
        </w:rPr>
      </w:pPr>
    </w:p>
    <w:p w:rsidR="00C652B1" w:rsidRDefault="00C652B1" w:rsidP="00C652B1">
      <w:pPr>
        <w:pStyle w:val="Procedurenormal"/>
        <w:ind w:right="-1"/>
      </w:pPr>
      <w:r w:rsidRPr="00AC3EDE">
        <w:rPr>
          <w:rFonts w:asciiTheme="minorHAnsi" w:hAnsiTheme="minorHAnsi"/>
          <w:szCs w:val="18"/>
          <w:lang w:eastAsia="en-AU"/>
        </w:rPr>
        <w:t xml:space="preserve">The Directorate’s </w:t>
      </w:r>
      <w:hyperlink r:id="rId24" w:history="1">
        <w:r w:rsidRPr="003303B8">
          <w:rPr>
            <w:rStyle w:val="Hyperlink"/>
            <w:rFonts w:asciiTheme="minorHAnsi" w:hAnsiTheme="minorHAnsi"/>
            <w:i/>
            <w:iCs/>
            <w:szCs w:val="18"/>
            <w:lang w:eastAsia="en-AU"/>
          </w:rPr>
          <w:t>Complaints Form</w:t>
        </w:r>
        <w:r w:rsidRPr="003303B8">
          <w:rPr>
            <w:rStyle w:val="Hyperlink"/>
            <w:rFonts w:asciiTheme="minorHAnsi" w:hAnsiTheme="minorHAnsi"/>
            <w:szCs w:val="18"/>
            <w:lang w:eastAsia="en-AU"/>
          </w:rPr>
          <w:t xml:space="preserve"> </w:t>
        </w:r>
      </w:hyperlink>
      <w:r>
        <w:t>(</w:t>
      </w:r>
      <w:r w:rsidRPr="00C652B1">
        <w:rPr>
          <w:u w:val="single"/>
        </w:rPr>
        <w:t>Attachment 3</w:t>
      </w:r>
      <w:r>
        <w:t xml:space="preserve"> to the policy) </w:t>
      </w:r>
      <w:r w:rsidRPr="00AC3EDE">
        <w:rPr>
          <w:rFonts w:asciiTheme="minorHAnsi" w:hAnsiTheme="minorHAnsi"/>
          <w:szCs w:val="18"/>
          <w:lang w:eastAsia="en-AU"/>
        </w:rPr>
        <w:t>is available</w:t>
      </w:r>
      <w:r>
        <w:rPr>
          <w:rFonts w:asciiTheme="minorHAnsi" w:hAnsiTheme="minorHAnsi"/>
          <w:szCs w:val="18"/>
          <w:lang w:eastAsia="en-AU"/>
        </w:rPr>
        <w:t xml:space="preserve"> on the policy page of the Directorate’s website.</w:t>
      </w:r>
      <w:r w:rsidRPr="00AC3EDE">
        <w:rPr>
          <w:rFonts w:asciiTheme="minorHAnsi" w:hAnsiTheme="minorHAnsi"/>
          <w:szCs w:val="18"/>
          <w:lang w:eastAsia="en-AU"/>
        </w:rPr>
        <w:t xml:space="preserve"> </w:t>
      </w:r>
    </w:p>
    <w:p w:rsidR="00C63C20" w:rsidRPr="00AC3EDE" w:rsidRDefault="00C63C20" w:rsidP="00C63C20">
      <w:pPr>
        <w:pStyle w:val="Procedurenormal"/>
        <w:ind w:right="-1"/>
        <w:rPr>
          <w:rFonts w:asciiTheme="minorHAnsi" w:hAnsiTheme="minorHAnsi"/>
          <w:szCs w:val="18"/>
          <w:lang w:eastAsia="en-AU"/>
        </w:rPr>
      </w:pPr>
    </w:p>
    <w:p w:rsidR="00C63C20" w:rsidRPr="00B520E8" w:rsidRDefault="00B520E8" w:rsidP="00B520E8">
      <w:pPr>
        <w:pStyle w:val="Procedurenormal"/>
        <w:ind w:right="-1"/>
        <w:rPr>
          <w:rFonts w:asciiTheme="minorHAnsi" w:hAnsiTheme="minorHAnsi"/>
        </w:rPr>
      </w:pPr>
      <w:r w:rsidRPr="00AC3EDE">
        <w:rPr>
          <w:rFonts w:asciiTheme="minorHAnsi" w:hAnsiTheme="minorHAnsi"/>
          <w:i/>
        </w:rPr>
        <w:t>Written Complaints</w:t>
      </w:r>
      <w:r w:rsidRPr="00AC3EDE">
        <w:rPr>
          <w:rFonts w:asciiTheme="minorHAnsi" w:hAnsiTheme="minorHAnsi"/>
        </w:rPr>
        <w:t xml:space="preserve"> should be sent to the Manager, Liaison Unit </w:t>
      </w:r>
      <w:r>
        <w:rPr>
          <w:rFonts w:asciiTheme="minorHAnsi" w:hAnsiTheme="minorHAnsi"/>
        </w:rPr>
        <w:t>by email:</w:t>
      </w:r>
      <w:r w:rsidRPr="00AC3EDE">
        <w:rPr>
          <w:rFonts w:asciiTheme="minorHAnsi" w:hAnsiTheme="minorHAnsi"/>
        </w:rPr>
        <w:t xml:space="preserve"> </w:t>
      </w:r>
      <w:hyperlink r:id="rId25" w:history="1">
        <w:r w:rsidRPr="00AC3EDE">
          <w:rPr>
            <w:rStyle w:val="Hyperlink"/>
            <w:rFonts w:asciiTheme="minorHAnsi" w:hAnsiTheme="minorHAnsi" w:cs="Helvetica"/>
            <w:color w:val="auto"/>
          </w:rPr>
          <w:t>ETD.Complaints@act.gov.au</w:t>
        </w:r>
      </w:hyperlink>
      <w:r w:rsidRPr="00AC3EDE">
        <w:rPr>
          <w:rFonts w:asciiTheme="minorHAnsi" w:hAnsiTheme="minorHAnsi" w:cs="Helvetica"/>
        </w:rPr>
        <w:t xml:space="preserve"> or </w:t>
      </w:r>
      <w:r>
        <w:rPr>
          <w:rFonts w:asciiTheme="minorHAnsi" w:hAnsiTheme="minorHAnsi" w:cs="Helvetica"/>
        </w:rPr>
        <w:t>mail: </w:t>
      </w:r>
      <w:r w:rsidRPr="00AC3EDE">
        <w:rPr>
          <w:rFonts w:asciiTheme="minorHAnsi" w:hAnsiTheme="minorHAnsi"/>
        </w:rPr>
        <w:t xml:space="preserve">GPO Box 158 Canberra ACT 2601. </w:t>
      </w:r>
    </w:p>
    <w:p w:rsidR="00E82212" w:rsidRPr="00AC3EDE" w:rsidRDefault="00E82212" w:rsidP="00E82212">
      <w:pPr>
        <w:pStyle w:val="Procedureheading3"/>
        <w:rPr>
          <w:color w:val="auto"/>
        </w:rPr>
      </w:pPr>
      <w:r w:rsidRPr="00AC3EDE">
        <w:rPr>
          <w:color w:val="auto"/>
        </w:rPr>
        <w:t>3: If you would like the decision relating to your written complaint reviewed:</w:t>
      </w:r>
    </w:p>
    <w:p w:rsidR="00C63C20" w:rsidRPr="00B520E8" w:rsidRDefault="00E82212" w:rsidP="00B520E8">
      <w:pPr>
        <w:ind w:right="-45"/>
        <w:rPr>
          <w:rFonts w:asciiTheme="minorHAnsi" w:hAnsiTheme="minorHAnsi"/>
        </w:rPr>
      </w:pPr>
      <w:r w:rsidRPr="00AC3EDE">
        <w:rPr>
          <w:rFonts w:asciiTheme="minorHAnsi" w:hAnsiTheme="minorHAnsi"/>
        </w:rPr>
        <w:t xml:space="preserve">Please address written requests for review to the Director Information, Communications and Governance:  </w:t>
      </w:r>
      <w:r w:rsidR="00B520E8">
        <w:rPr>
          <w:rFonts w:asciiTheme="minorHAnsi" w:hAnsiTheme="minorHAnsi"/>
        </w:rPr>
        <w:t xml:space="preserve">email: </w:t>
      </w:r>
      <w:hyperlink r:id="rId26" w:history="1">
        <w:r w:rsidRPr="00AC3EDE">
          <w:rPr>
            <w:rStyle w:val="Hyperlink"/>
            <w:rFonts w:asciiTheme="minorHAnsi" w:hAnsiTheme="minorHAnsi"/>
            <w:color w:val="auto"/>
          </w:rPr>
          <w:t>DET.Legal.Liaison@act.gov.au</w:t>
        </w:r>
      </w:hyperlink>
      <w:r w:rsidRPr="00AC3EDE">
        <w:rPr>
          <w:rFonts w:asciiTheme="minorHAnsi" w:hAnsiTheme="minorHAnsi"/>
        </w:rPr>
        <w:t xml:space="preserve"> </w:t>
      </w:r>
      <w:r w:rsidRPr="00AC3EDE">
        <w:rPr>
          <w:rFonts w:asciiTheme="minorHAnsi" w:hAnsiTheme="minorHAnsi" w:cs="Helvetica"/>
        </w:rPr>
        <w:t xml:space="preserve">or </w:t>
      </w:r>
      <w:r w:rsidR="00B520E8">
        <w:rPr>
          <w:rFonts w:asciiTheme="minorHAnsi" w:hAnsiTheme="minorHAnsi" w:cs="Helvetica"/>
        </w:rPr>
        <w:t xml:space="preserve">mail: </w:t>
      </w:r>
      <w:r w:rsidRPr="00AC3EDE">
        <w:rPr>
          <w:rFonts w:asciiTheme="minorHAnsi" w:hAnsiTheme="minorHAnsi"/>
        </w:rPr>
        <w:t xml:space="preserve">GPO Box 158 Canberra ACT 2601. </w:t>
      </w:r>
    </w:p>
    <w:p w:rsidR="00E82212" w:rsidRPr="00AC3EDE" w:rsidRDefault="00E82212" w:rsidP="00E82212">
      <w:pPr>
        <w:pStyle w:val="Procedureheading3"/>
        <w:rPr>
          <w:rStyle w:val="Strong"/>
          <w:color w:val="auto"/>
        </w:rPr>
      </w:pPr>
      <w:r w:rsidRPr="00AC3EDE">
        <w:rPr>
          <w:color w:val="auto"/>
        </w:rPr>
        <w:t>4: At any time you may approach any of the following external agencies</w:t>
      </w:r>
    </w:p>
    <w:p w:rsidR="00C63C20" w:rsidRPr="00AC3EDE" w:rsidRDefault="00C63C20" w:rsidP="00C63C20">
      <w:pPr>
        <w:rPr>
          <w:rStyle w:val="Strong"/>
        </w:rPr>
      </w:pPr>
      <w:r w:rsidRPr="00AC3EDE">
        <w:rPr>
          <w:rStyle w:val="Strong"/>
        </w:rPr>
        <w:t>For complaints relating to:</w:t>
      </w:r>
    </w:p>
    <w:p w:rsidR="00C63C20" w:rsidRPr="00AC3EDE" w:rsidRDefault="00C63C20" w:rsidP="00C63C20">
      <w:pPr>
        <w:pStyle w:val="ListParagraph"/>
        <w:numPr>
          <w:ilvl w:val="0"/>
          <w:numId w:val="12"/>
        </w:numPr>
        <w:rPr>
          <w:b/>
          <w:bCs/>
        </w:rPr>
      </w:pPr>
      <w:r w:rsidRPr="00AC3EDE">
        <w:t xml:space="preserve">Imminent danger of a child – </w:t>
      </w:r>
      <w:r>
        <w:t>c</w:t>
      </w:r>
      <w:r w:rsidRPr="00AC3EDE">
        <w:t>ontact:</w:t>
      </w:r>
      <w:r w:rsidRPr="003303B8">
        <w:t xml:space="preserve"> </w:t>
      </w:r>
      <w:hyperlink r:id="rId27" w:history="1">
        <w:r w:rsidRPr="003303B8">
          <w:rPr>
            <w:rStyle w:val="Hyperlink"/>
          </w:rPr>
          <w:t>ACT Police</w:t>
        </w:r>
      </w:hyperlink>
    </w:p>
    <w:p w:rsidR="00C63C20" w:rsidRPr="00AC3EDE" w:rsidRDefault="00C63C20" w:rsidP="00C63C20">
      <w:pPr>
        <w:pStyle w:val="ListParagraph"/>
        <w:numPr>
          <w:ilvl w:val="0"/>
          <w:numId w:val="12"/>
        </w:numPr>
        <w:rPr>
          <w:b/>
          <w:bCs/>
        </w:rPr>
      </w:pPr>
      <w:r w:rsidRPr="00AC3EDE">
        <w:t xml:space="preserve">A service for children and young people – </w:t>
      </w:r>
      <w:r>
        <w:t>c</w:t>
      </w:r>
      <w:r w:rsidRPr="00AC3EDE">
        <w:t>ontact:</w:t>
      </w:r>
      <w:r w:rsidRPr="003303B8">
        <w:t xml:space="preserve"> </w:t>
      </w:r>
      <w:hyperlink r:id="rId28" w:history="1">
        <w:r w:rsidRPr="003303B8">
          <w:rPr>
            <w:rStyle w:val="Hyperlink"/>
          </w:rPr>
          <w:t>ACT Human Rights Commission</w:t>
        </w:r>
      </w:hyperlink>
    </w:p>
    <w:p w:rsidR="00C63C20" w:rsidRPr="00AC3EDE" w:rsidRDefault="00C63C20" w:rsidP="00C63C20">
      <w:pPr>
        <w:pStyle w:val="ListParagraph"/>
        <w:numPr>
          <w:ilvl w:val="0"/>
          <w:numId w:val="12"/>
        </w:numPr>
        <w:rPr>
          <w:b/>
          <w:bCs/>
        </w:rPr>
      </w:pPr>
      <w:r w:rsidRPr="00AC3EDE">
        <w:t>Operation and administration of an ACT Go</w:t>
      </w:r>
      <w:r>
        <w:t xml:space="preserve">vernment Directorate – contact: </w:t>
      </w:r>
      <w:hyperlink r:id="rId29" w:history="1">
        <w:r w:rsidRPr="00C63C20">
          <w:rPr>
            <w:rStyle w:val="Hyperlink"/>
          </w:rPr>
          <w:t xml:space="preserve">ACT Ombudsman </w:t>
        </w:r>
      </w:hyperlink>
    </w:p>
    <w:p w:rsidR="00C63C20" w:rsidRPr="00AC3EDE" w:rsidRDefault="00C63C20" w:rsidP="00C63C20">
      <w:pPr>
        <w:pStyle w:val="ListParagraph"/>
        <w:numPr>
          <w:ilvl w:val="0"/>
          <w:numId w:val="12"/>
        </w:numPr>
        <w:rPr>
          <w:b/>
          <w:bCs/>
        </w:rPr>
      </w:pPr>
      <w:r>
        <w:t xml:space="preserve">Breaches of privacy – contact: </w:t>
      </w:r>
      <w:hyperlink r:id="rId30" w:history="1">
        <w:r w:rsidRPr="003303B8">
          <w:rPr>
            <w:rStyle w:val="Hyperlink"/>
          </w:rPr>
          <w:t>Office of the Australian Information Commissioner</w:t>
        </w:r>
      </w:hyperlink>
      <w:r w:rsidRPr="00AC3EDE">
        <w:t xml:space="preserve"> </w:t>
      </w:r>
    </w:p>
    <w:p w:rsidR="00C63C20" w:rsidRPr="00F10D47" w:rsidRDefault="00C63C20" w:rsidP="00C63C20">
      <w:pPr>
        <w:pStyle w:val="ListParagraph"/>
        <w:numPr>
          <w:ilvl w:val="0"/>
          <w:numId w:val="12"/>
        </w:numPr>
        <w:rPr>
          <w:bCs/>
        </w:rPr>
      </w:pPr>
      <w:r>
        <w:t xml:space="preserve">Child protection –contact: </w:t>
      </w:r>
      <w:hyperlink r:id="rId31" w:history="1">
        <w:r w:rsidRPr="003303B8">
          <w:rPr>
            <w:rStyle w:val="Hyperlink"/>
          </w:rPr>
          <w:t xml:space="preserve">Community Services Directorate </w:t>
        </w:r>
      </w:hyperlink>
    </w:p>
    <w:p w:rsidR="00C63C20" w:rsidRDefault="00C63C20" w:rsidP="00E82212">
      <w:pPr>
        <w:rPr>
          <w:rStyle w:val="Strong"/>
        </w:rPr>
      </w:pPr>
    </w:p>
    <w:p w:rsidR="00C63C20" w:rsidRDefault="00C63C20" w:rsidP="00E82212">
      <w:pPr>
        <w:rPr>
          <w:rStyle w:val="Strong"/>
        </w:rPr>
      </w:pPr>
    </w:p>
    <w:p w:rsidR="00C63C20" w:rsidRPr="00AC3EDE" w:rsidRDefault="00C63C20" w:rsidP="00E82212">
      <w:pPr>
        <w:rPr>
          <w:rStyle w:val="Strong"/>
        </w:rPr>
      </w:pPr>
    </w:p>
    <w:p w:rsidR="009E4063" w:rsidRPr="00AC3EDE" w:rsidRDefault="003F2C1B" w:rsidP="009E4063">
      <w:pPr>
        <w:pStyle w:val="ListBullet"/>
        <w:numPr>
          <w:ilvl w:val="0"/>
          <w:numId w:val="0"/>
        </w:numPr>
        <w:rPr>
          <w:rFonts w:cs="Arial"/>
        </w:rPr>
      </w:pPr>
      <w:r>
        <w:rPr>
          <w:rFonts w:cs="Arial"/>
          <w:noProof/>
          <w:lang w:val="en-AU" w:eastAsia="en-AU"/>
        </w:rPr>
        <w:pict>
          <v:shape id="_x0000_s1035" type="#_x0000_t202" style="position:absolute;margin-left:386.25pt;margin-top:13.1pt;width:107.15pt;height:27.65pt;z-index:251671552" strokecolor="white [3212]">
            <v:textbox style="mso-next-textbox:#_x0000_s1035">
              <w:txbxContent>
                <w:p w:rsidR="00B520E8" w:rsidRPr="00EE1E2F" w:rsidRDefault="00B520E8" w:rsidP="009E4063">
                  <w:pPr>
                    <w:pStyle w:val="Subtitle"/>
                  </w:pPr>
                  <w:r w:rsidRPr="00EE1E2F">
                    <w:t xml:space="preserve">Attachment </w:t>
                  </w:r>
                  <w:r>
                    <w:t>3</w:t>
                  </w:r>
                </w:p>
              </w:txbxContent>
            </v:textbox>
          </v:shape>
        </w:pict>
      </w:r>
      <w:r w:rsidR="009E4063" w:rsidRPr="00AC3EDE">
        <w:rPr>
          <w:rFonts w:cs="Arial"/>
          <w:noProof/>
          <w:lang w:val="en-AU" w:eastAsia="en-AU"/>
        </w:rPr>
        <w:drawing>
          <wp:inline distT="0" distB="0" distL="0" distR="0">
            <wp:extent cx="1968500" cy="825500"/>
            <wp:effectExtent l="0" t="0" r="0" b="0"/>
            <wp:docPr id="4" name="Picture 3"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overnance, Regulation and Risk\Liaison Unit\Logo\ACTGov_EaT_inline_293.wmf"/>
                    <pic:cNvPicPr>
                      <a:picLocks noChangeAspect="1" noChangeArrowheads="1"/>
                    </pic:cNvPicPr>
                  </pic:nvPicPr>
                  <pic:blipFill>
                    <a:blip r:embed="rId9" cstate="print"/>
                    <a:srcRect/>
                    <a:stretch>
                      <a:fillRect/>
                    </a:stretch>
                  </pic:blipFill>
                  <pic:spPr bwMode="auto">
                    <a:xfrm>
                      <a:off x="0" y="0"/>
                      <a:ext cx="1968500" cy="825500"/>
                    </a:xfrm>
                    <a:prstGeom prst="rect">
                      <a:avLst/>
                    </a:prstGeom>
                    <a:noFill/>
                    <a:ln w="9525">
                      <a:noFill/>
                      <a:miter lim="800000"/>
                      <a:headEnd/>
                      <a:tailEnd/>
                    </a:ln>
                  </pic:spPr>
                </pic:pic>
              </a:graphicData>
            </a:graphic>
          </wp:inline>
        </w:drawing>
      </w:r>
    </w:p>
    <w:p w:rsidR="009E4063" w:rsidRPr="00AC3EDE" w:rsidRDefault="009E4063" w:rsidP="009E4063">
      <w:pPr>
        <w:pStyle w:val="Title"/>
        <w:pBdr>
          <w:bottom w:val="none" w:sz="0" w:space="0" w:color="auto"/>
        </w:pBdr>
        <w:spacing w:after="120"/>
        <w:rPr>
          <w:rStyle w:val="SubtitleChar"/>
          <w:rFonts w:asciiTheme="minorHAnsi" w:hAnsiTheme="minorHAnsi"/>
          <w:i w:val="0"/>
          <w:color w:val="auto"/>
          <w:sz w:val="20"/>
          <w:szCs w:val="20"/>
        </w:rPr>
      </w:pPr>
      <w:r w:rsidRPr="00AC3EDE">
        <w:rPr>
          <w:rStyle w:val="Procedureheading1Char"/>
          <w:rFonts w:asciiTheme="minorHAnsi" w:hAnsiTheme="minorHAnsi"/>
          <w:color w:val="auto"/>
        </w:rPr>
        <w:t>Complaints Form</w:t>
      </w:r>
      <w:r w:rsidRPr="00AC3EDE">
        <w:rPr>
          <w:rStyle w:val="Procedureheading1Char"/>
          <w:rFonts w:asciiTheme="minorHAnsi" w:hAnsiTheme="minorHAnsi"/>
          <w:color w:val="auto"/>
          <w:vertAlign w:val="superscript"/>
        </w:rPr>
        <w:footnoteReference w:id="1"/>
      </w:r>
      <w:r w:rsidRPr="00AC3EDE">
        <w:rPr>
          <w:rFonts w:asciiTheme="minorHAnsi" w:hAnsiTheme="minorHAnsi"/>
          <w:color w:val="auto"/>
        </w:rPr>
        <w:t xml:space="preserve"> </w:t>
      </w:r>
      <w:r w:rsidRPr="00AC3EDE">
        <w:rPr>
          <w:rFonts w:asciiTheme="minorHAnsi" w:hAnsiTheme="minorHAnsi" w:cs="Arial"/>
          <w:b/>
          <w:bCs/>
          <w:color w:val="auto"/>
          <w:sz w:val="18"/>
          <w:szCs w:val="18"/>
        </w:rPr>
        <w:t>(Version 1/2013)</w:t>
      </w:r>
      <w:r w:rsidRPr="00AC3EDE">
        <w:rPr>
          <w:rFonts w:asciiTheme="minorHAnsi" w:hAnsiTheme="minorHAnsi" w:cs="Arial"/>
          <w:b/>
          <w:bCs/>
          <w:color w:val="auto"/>
          <w:sz w:val="16"/>
          <w:szCs w:val="16"/>
        </w:rPr>
        <w:br/>
      </w:r>
    </w:p>
    <w:p w:rsidR="009E4063" w:rsidRPr="00AC3EDE" w:rsidRDefault="009E4063" w:rsidP="00D06A12">
      <w:pPr>
        <w:ind w:right="850"/>
        <w:jc w:val="both"/>
        <w:rPr>
          <w:rStyle w:val="SubtitleChar"/>
          <w:rFonts w:asciiTheme="minorHAnsi" w:hAnsiTheme="minorHAnsi"/>
          <w:i w:val="0"/>
          <w:color w:val="auto"/>
        </w:rPr>
      </w:pPr>
      <w:r w:rsidRPr="00AC3EDE">
        <w:rPr>
          <w:rStyle w:val="SubtitleChar"/>
          <w:rFonts w:asciiTheme="minorHAnsi" w:hAnsiTheme="minorHAnsi"/>
          <w:i w:val="0"/>
          <w:color w:val="auto"/>
        </w:rPr>
        <w:t xml:space="preserve">The ACT Education and Training Directorate’s </w:t>
      </w:r>
      <w:r w:rsidRPr="00AC3EDE">
        <w:rPr>
          <w:rStyle w:val="SubtitleChar"/>
          <w:rFonts w:asciiTheme="minorHAnsi" w:hAnsiTheme="minorHAnsi"/>
          <w:color w:val="auto"/>
        </w:rPr>
        <w:t>Complaint Policy – Education and Training Directorate</w:t>
      </w:r>
      <w:r w:rsidRPr="00AC3EDE">
        <w:rPr>
          <w:rStyle w:val="SubtitleChar"/>
          <w:rFonts w:asciiTheme="minorHAnsi" w:hAnsiTheme="minorHAnsi"/>
          <w:i w:val="0"/>
          <w:color w:val="auto"/>
        </w:rPr>
        <w:t xml:space="preserve"> outlines the following steps when making a complaint about an ACT Public School or the Directorate:</w:t>
      </w:r>
    </w:p>
    <w:p w:rsidR="009E4063" w:rsidRPr="00AC3EDE" w:rsidRDefault="009E4063" w:rsidP="009E4063">
      <w:pPr>
        <w:ind w:left="993" w:hanging="273"/>
        <w:rPr>
          <w:rStyle w:val="SubtitleChar"/>
          <w:rFonts w:asciiTheme="minorHAnsi" w:hAnsiTheme="minorHAnsi"/>
          <w:i w:val="0"/>
          <w:color w:val="auto"/>
        </w:rPr>
      </w:pPr>
      <w:r w:rsidRPr="00AC3EDE">
        <w:rPr>
          <w:rStyle w:val="SubtitleChar"/>
          <w:rFonts w:asciiTheme="minorHAnsi" w:hAnsiTheme="minorHAnsi"/>
          <w:i w:val="0"/>
          <w:color w:val="auto"/>
        </w:rPr>
        <w:t>1: speak directly to the local level</w:t>
      </w:r>
    </w:p>
    <w:p w:rsidR="009E4063" w:rsidRPr="00AC3EDE" w:rsidRDefault="009E4063" w:rsidP="009E4063">
      <w:pPr>
        <w:ind w:left="993" w:hanging="273"/>
        <w:rPr>
          <w:rStyle w:val="SubtitleChar"/>
          <w:rFonts w:asciiTheme="minorHAnsi" w:hAnsiTheme="minorHAnsi"/>
          <w:i w:val="0"/>
          <w:color w:val="auto"/>
        </w:rPr>
      </w:pPr>
      <w:r w:rsidRPr="00AC3EDE">
        <w:rPr>
          <w:rStyle w:val="SubtitleChar"/>
          <w:rFonts w:asciiTheme="minorHAnsi" w:hAnsiTheme="minorHAnsi"/>
          <w:i w:val="0"/>
          <w:color w:val="auto"/>
        </w:rPr>
        <w:t>2: if not satisfied with the response, a Written Complaint may be lodged.</w:t>
      </w: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This form relates to the second step in the complaint process. </w:t>
      </w:r>
    </w:p>
    <w:p w:rsidR="009E4063" w:rsidRPr="00AC3EDE" w:rsidRDefault="009E4063" w:rsidP="009E4063">
      <w:pPr>
        <w:rPr>
          <w:rFonts w:asciiTheme="minorHAnsi" w:hAnsiTheme="minorHAnsi"/>
          <w:sz w:val="24"/>
          <w:szCs w:val="24"/>
        </w:rPr>
      </w:pPr>
    </w:p>
    <w:p w:rsidR="009E4063" w:rsidRPr="00AC3EDE" w:rsidRDefault="009E4063" w:rsidP="009E4063">
      <w:pPr>
        <w:pStyle w:val="Officeuseonly"/>
        <w:rPr>
          <w:rStyle w:val="SubtitleChar"/>
          <w:rFonts w:asciiTheme="minorHAnsi" w:hAnsiTheme="minorHAnsi"/>
          <w:bCs/>
          <w:i w:val="0"/>
          <w:color w:val="808080" w:themeColor="background1" w:themeShade="80"/>
        </w:rPr>
      </w:pPr>
      <w:r w:rsidRPr="00AC3EDE">
        <w:rPr>
          <w:rStyle w:val="SubtitleChar"/>
          <w:rFonts w:asciiTheme="minorHAnsi" w:hAnsiTheme="minorHAnsi"/>
          <w:bCs/>
          <w:i w:val="0"/>
          <w:color w:val="808080" w:themeColor="background1" w:themeShade="80"/>
        </w:rPr>
        <w:t xml:space="preserve">Written complaint reference number: </w:t>
      </w:r>
    </w:p>
    <w:p w:rsidR="009E4063" w:rsidRPr="00AC3EDE" w:rsidRDefault="009E4063" w:rsidP="009E4063">
      <w:pPr>
        <w:pStyle w:val="Officeuseonly"/>
        <w:rPr>
          <w:rStyle w:val="SubtitleChar"/>
          <w:rFonts w:asciiTheme="minorHAnsi" w:hAnsiTheme="minorHAnsi"/>
          <w:bCs/>
          <w:i w:val="0"/>
          <w:color w:val="808080" w:themeColor="background1" w:themeShade="80"/>
        </w:rPr>
      </w:pPr>
      <w:r w:rsidRPr="00AC3EDE">
        <w:rPr>
          <w:rStyle w:val="SubtitleChar"/>
          <w:rFonts w:asciiTheme="minorHAnsi" w:hAnsiTheme="minorHAnsi"/>
          <w:bCs/>
          <w:i w:val="0"/>
          <w:color w:val="808080" w:themeColor="background1" w:themeShade="80"/>
        </w:rPr>
        <w:t xml:space="preserve">Date written complaint received by the Liaison Unit: </w:t>
      </w:r>
    </w:p>
    <w:p w:rsidR="00AC3EDE" w:rsidRPr="00AC3EDE" w:rsidRDefault="00AC3EDE" w:rsidP="00AC3EDE">
      <w:pPr>
        <w:spacing w:before="150" w:after="240" w:line="336" w:lineRule="atLeast"/>
        <w:contextualSpacing w:val="0"/>
        <w:rPr>
          <w:rStyle w:val="Emphasis"/>
          <w:color w:val="808080" w:themeColor="background1" w:themeShade="80"/>
        </w:rPr>
      </w:pPr>
      <w:r w:rsidRPr="00AC3EDE">
        <w:rPr>
          <w:rStyle w:val="Emphasis"/>
          <w:color w:val="808080" w:themeColor="background1" w:themeShade="80"/>
        </w:rPr>
        <w:t xml:space="preserve">All fields marked with * are required </w:t>
      </w:r>
    </w:p>
    <w:p w:rsidR="009E4063" w:rsidRPr="00AC3EDE" w:rsidRDefault="009E4063" w:rsidP="009E4063">
      <w:pPr>
        <w:autoSpaceDE w:val="0"/>
        <w:autoSpaceDN w:val="0"/>
        <w:adjustRightInd w:val="0"/>
        <w:rPr>
          <w:rFonts w:asciiTheme="minorHAnsi" w:hAnsiTheme="minorHAnsi" w:cs="Arial"/>
          <w:sz w:val="28"/>
          <w:szCs w:val="28"/>
        </w:rPr>
      </w:pPr>
      <w:r w:rsidRPr="00AC3EDE">
        <w:rPr>
          <w:rStyle w:val="Procedureheading2Char"/>
          <w:rFonts w:asciiTheme="minorHAnsi" w:hAnsiTheme="minorHAnsi"/>
          <w:color w:val="auto"/>
        </w:rPr>
        <w:t>Part A – About you</w:t>
      </w:r>
      <w:r w:rsidRPr="00AC3EDE">
        <w:rPr>
          <w:rStyle w:val="FootnoteReference"/>
          <w:rFonts w:asciiTheme="minorHAnsi" w:hAnsiTheme="minorHAnsi" w:cs="Arial"/>
          <w:b/>
          <w:bCs/>
          <w:sz w:val="32"/>
          <w:szCs w:val="32"/>
        </w:rPr>
        <w:footnoteReference w:id="2"/>
      </w:r>
      <w:r w:rsidRPr="00AC3EDE">
        <w:rPr>
          <w:rFonts w:asciiTheme="minorHAnsi" w:hAnsiTheme="minorHAnsi" w:cs="Arial"/>
          <w:b/>
          <w:bCs/>
          <w:sz w:val="32"/>
          <w:szCs w:val="32"/>
        </w:rPr>
        <w:t xml:space="preserve"> </w:t>
      </w:r>
      <w:r w:rsidRPr="00AC3EDE">
        <w:rPr>
          <w:rStyle w:val="SubtitleChar"/>
          <w:rFonts w:asciiTheme="minorHAnsi" w:hAnsiTheme="minorHAnsi"/>
          <w:color w:val="auto"/>
        </w:rPr>
        <w:t>(the complainant)</w:t>
      </w:r>
      <w:r w:rsidRPr="00AC3EDE">
        <w:rPr>
          <w:rFonts w:asciiTheme="minorHAnsi" w:hAnsiTheme="minorHAnsi" w:cs="Arial"/>
          <w:sz w:val="20"/>
          <w:szCs w:val="20"/>
        </w:rPr>
        <w:t xml:space="preserve">                 </w:t>
      </w:r>
    </w:p>
    <w:p w:rsidR="00B3101D" w:rsidRPr="00AC3EDE" w:rsidRDefault="003F2C1B" w:rsidP="00B3101D">
      <w:pPr>
        <w:autoSpaceDE w:val="0"/>
        <w:autoSpaceDN w:val="0"/>
        <w:adjustRightInd w:val="0"/>
        <w:spacing w:after="227"/>
        <w:ind w:left="851"/>
        <w:rPr>
          <w:rFonts w:asciiTheme="minorHAnsi" w:hAnsiTheme="minorHAnsi" w:cs="Arial"/>
          <w:sz w:val="20"/>
          <w:szCs w:val="20"/>
        </w:rPr>
      </w:pPr>
      <w:r>
        <w:rPr>
          <w:rFonts w:asciiTheme="minorHAnsi" w:hAnsiTheme="minorHAnsi" w:cs="Arial"/>
          <w:noProof/>
          <w:sz w:val="20"/>
          <w:szCs w:val="20"/>
        </w:rPr>
        <w:pict>
          <v:line id="_x0000_s1040" style="position:absolute;left:0;text-align:left;z-index:251679744" from="0,9pt" to="477pt,9pt" strokeweight="1.5pt"/>
        </w:pict>
      </w:r>
    </w:p>
    <w:p w:rsidR="00D06A12" w:rsidRDefault="00B3101D" w:rsidP="00D06A12">
      <w:pPr>
        <w:spacing w:line="336" w:lineRule="atLeast"/>
        <w:contextualSpacing w:val="0"/>
        <w:rPr>
          <w:rStyle w:val="Emphasis"/>
          <w:color w:val="808080" w:themeColor="background1" w:themeShade="80"/>
          <w:lang w:eastAsia="en-AU"/>
        </w:rPr>
      </w:pPr>
      <w:r>
        <w:rPr>
          <w:rStyle w:val="Emphasis"/>
          <w:color w:val="808080" w:themeColor="background1" w:themeShade="80"/>
          <w:lang w:eastAsia="en-AU"/>
        </w:rPr>
        <w:t>A response to your complaint will be provided if you complete the following details:</w:t>
      </w:r>
    </w:p>
    <w:p w:rsidR="00B3101D" w:rsidRDefault="00B3101D"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Name: </w:t>
      </w: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 </w:t>
      </w: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Address: </w:t>
      </w: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Post code: </w:t>
      </w: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Home phone: </w:t>
      </w: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Business phone: </w:t>
      </w: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Mobile:</w:t>
      </w: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  </w:t>
      </w: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 xml:space="preserve">Email: </w:t>
      </w: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r w:rsidRPr="00AC3EDE">
        <w:rPr>
          <w:rStyle w:val="SubtitleChar"/>
          <w:rFonts w:asciiTheme="minorHAnsi" w:hAnsiTheme="minorHAnsi"/>
          <w:i w:val="0"/>
          <w:color w:val="auto"/>
        </w:rPr>
        <w:t>What is your preferred method/s of communication?</w:t>
      </w:r>
    </w:p>
    <w:p w:rsidR="009E4063" w:rsidRPr="00AC3EDE" w:rsidRDefault="009E4063" w:rsidP="009E4063">
      <w:pPr>
        <w:pStyle w:val="Procedureheading2"/>
        <w:rPr>
          <w:color w:val="auto"/>
        </w:rPr>
      </w:pPr>
    </w:p>
    <w:p w:rsidR="009E4063" w:rsidRPr="00AC3EDE" w:rsidRDefault="009E4063" w:rsidP="009E4063">
      <w:pPr>
        <w:pStyle w:val="Procedureheading2"/>
        <w:rPr>
          <w:color w:val="auto"/>
        </w:rPr>
      </w:pPr>
    </w:p>
    <w:p w:rsidR="00B3101D" w:rsidRDefault="00B3101D">
      <w:pPr>
        <w:spacing w:after="200" w:line="276" w:lineRule="auto"/>
        <w:contextualSpacing w:val="0"/>
        <w:rPr>
          <w:rFonts w:asciiTheme="minorHAnsi" w:hAnsiTheme="minorHAnsi"/>
          <w:b/>
          <w:bCs/>
          <w:sz w:val="28"/>
          <w:szCs w:val="28"/>
        </w:rPr>
      </w:pPr>
      <w:r>
        <w:br w:type="page"/>
      </w:r>
    </w:p>
    <w:p w:rsidR="009E4063" w:rsidRPr="00AC3EDE" w:rsidRDefault="009E4063" w:rsidP="009E4063">
      <w:pPr>
        <w:pStyle w:val="Procedureheading2"/>
        <w:rPr>
          <w:color w:val="auto"/>
        </w:rPr>
      </w:pPr>
      <w:r w:rsidRPr="00AC3EDE">
        <w:rPr>
          <w:color w:val="auto"/>
        </w:rPr>
        <w:t>Part B – Your complaint</w:t>
      </w:r>
    </w:p>
    <w:p w:rsidR="009E4063" w:rsidRPr="00AC3EDE" w:rsidRDefault="003F2C1B" w:rsidP="009E4063">
      <w:pPr>
        <w:autoSpaceDE w:val="0"/>
        <w:autoSpaceDN w:val="0"/>
        <w:adjustRightInd w:val="0"/>
        <w:spacing w:after="227"/>
        <w:ind w:left="851"/>
        <w:rPr>
          <w:rFonts w:asciiTheme="minorHAnsi" w:hAnsiTheme="minorHAnsi" w:cs="Arial"/>
          <w:sz w:val="20"/>
          <w:szCs w:val="20"/>
        </w:rPr>
      </w:pPr>
      <w:r>
        <w:rPr>
          <w:rFonts w:asciiTheme="minorHAnsi" w:hAnsiTheme="minorHAnsi" w:cs="Arial"/>
          <w:noProof/>
          <w:sz w:val="20"/>
          <w:szCs w:val="20"/>
        </w:rPr>
        <w:pict>
          <v:line id="_x0000_s1034" style="position:absolute;left:0;text-align:left;z-index:251670528" from="0,9pt" to="477pt,9pt" strokeweight="1.5pt"/>
        </w:pict>
      </w:r>
    </w:p>
    <w:p w:rsidR="009E4063" w:rsidRPr="00AC3EDE" w:rsidRDefault="00AC3EDE" w:rsidP="009E4063">
      <w:pPr>
        <w:pStyle w:val="Heading2"/>
        <w:rPr>
          <w:rFonts w:asciiTheme="minorHAnsi" w:hAnsiTheme="minorHAnsi"/>
        </w:rPr>
      </w:pPr>
      <w:r>
        <w:rPr>
          <w:rFonts w:asciiTheme="minorHAnsi" w:hAnsiTheme="minorHAnsi"/>
        </w:rPr>
        <w:t>*</w:t>
      </w:r>
      <w:r w:rsidR="009E4063" w:rsidRPr="00AC3EDE">
        <w:rPr>
          <w:rFonts w:asciiTheme="minorHAnsi" w:hAnsiTheme="minorHAnsi"/>
        </w:rPr>
        <w:t>My complaint involves:</w:t>
      </w:r>
    </w:p>
    <w:p w:rsidR="009E4063" w:rsidRPr="00AC3EDE" w:rsidRDefault="009E4063" w:rsidP="009E4063">
      <w:pPr>
        <w:rPr>
          <w:rStyle w:val="Emphasis"/>
          <w:rFonts w:asciiTheme="minorHAnsi" w:hAnsiTheme="minorHAnsi"/>
          <w:iCs/>
          <w:color w:val="808080" w:themeColor="background1" w:themeShade="80"/>
        </w:rPr>
      </w:pPr>
      <w:r w:rsidRPr="00AC3EDE">
        <w:rPr>
          <w:rStyle w:val="Emphasis"/>
          <w:rFonts w:asciiTheme="minorHAnsi" w:hAnsiTheme="minorHAnsi"/>
          <w:color w:val="808080" w:themeColor="background1" w:themeShade="80"/>
        </w:rPr>
        <w:t xml:space="preserve">Please circle the relevant category </w:t>
      </w: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jc w:val="both"/>
        <w:rPr>
          <w:rFonts w:asciiTheme="minorHAnsi" w:hAnsiTheme="minorHAnsi" w:cs="Arial"/>
          <w:b/>
          <w:bCs/>
          <w:sz w:val="24"/>
          <w:szCs w:val="24"/>
        </w:rPr>
      </w:pPr>
    </w:p>
    <w:p w:rsidR="00D06A12" w:rsidRDefault="009E4063" w:rsidP="009E4063">
      <w:pPr>
        <w:pStyle w:val="Category"/>
        <w:ind w:left="720"/>
        <w:rPr>
          <w:rStyle w:val="Emphasis"/>
          <w:rFonts w:eastAsiaTheme="majorEastAsia"/>
        </w:rPr>
      </w:pPr>
      <w:r w:rsidRPr="00AC3EDE">
        <w:rPr>
          <w:rFonts w:eastAsiaTheme="majorEastAsia"/>
        </w:rPr>
        <w:t>ACT Public School</w:t>
      </w:r>
      <w:r w:rsidRPr="00AC3EDE">
        <w:rPr>
          <w:rStyle w:val="SubtitleChar"/>
          <w:rFonts w:asciiTheme="minorHAnsi" w:hAnsiTheme="minorHAnsi"/>
          <w:color w:val="auto"/>
        </w:rPr>
        <w:t xml:space="preserve"> </w:t>
      </w:r>
    </w:p>
    <w:p w:rsidR="009E4063" w:rsidRPr="00AC3EDE" w:rsidRDefault="009E4063" w:rsidP="009E4063">
      <w:pPr>
        <w:pStyle w:val="Category"/>
        <w:ind w:left="720"/>
        <w:rPr>
          <w:rStyle w:val="Emphasis"/>
          <w:b w:val="0"/>
          <w:i/>
          <w:color w:val="808080" w:themeColor="background1" w:themeShade="80"/>
        </w:rPr>
      </w:pPr>
      <w:proofErr w:type="gramStart"/>
      <w:r w:rsidRPr="00AC3EDE">
        <w:rPr>
          <w:rStyle w:val="Emphasis"/>
          <w:b w:val="0"/>
          <w:i/>
          <w:color w:val="808080" w:themeColor="background1" w:themeShade="80"/>
        </w:rPr>
        <w:t>please</w:t>
      </w:r>
      <w:proofErr w:type="gramEnd"/>
      <w:r w:rsidRPr="00AC3EDE">
        <w:rPr>
          <w:rStyle w:val="Emphasis"/>
          <w:b w:val="0"/>
          <w:i/>
          <w:color w:val="808080" w:themeColor="background1" w:themeShade="80"/>
        </w:rPr>
        <w:t xml:space="preserve"> write the school name here:</w:t>
      </w:r>
    </w:p>
    <w:p w:rsidR="009E4063" w:rsidRPr="00AC3EDE" w:rsidRDefault="009E4063" w:rsidP="009E4063">
      <w:pPr>
        <w:ind w:left="720"/>
        <w:rPr>
          <w:rStyle w:val="SubtitleChar"/>
          <w:rFonts w:asciiTheme="minorHAnsi" w:hAnsiTheme="minorHAnsi"/>
          <w:i w:val="0"/>
          <w:color w:val="auto"/>
          <w:lang w:val="en-AU"/>
        </w:rPr>
      </w:pPr>
    </w:p>
    <w:p w:rsidR="009E4063" w:rsidRPr="00AC3EDE" w:rsidRDefault="009E4063" w:rsidP="009E4063">
      <w:pPr>
        <w:ind w:left="720"/>
        <w:rPr>
          <w:rStyle w:val="SubtitleChar"/>
          <w:rFonts w:asciiTheme="minorHAnsi" w:hAnsiTheme="minorHAnsi"/>
          <w:i w:val="0"/>
          <w:color w:val="auto"/>
        </w:rPr>
      </w:pPr>
    </w:p>
    <w:p w:rsidR="009E4063" w:rsidRPr="00AC3EDE" w:rsidRDefault="009E4063" w:rsidP="009E4063">
      <w:pPr>
        <w:pStyle w:val="Category"/>
        <w:ind w:left="720"/>
        <w:rPr>
          <w:rStyle w:val="SubtitleChar"/>
          <w:rFonts w:asciiTheme="minorHAnsi" w:hAnsiTheme="minorHAnsi"/>
          <w:color w:val="auto"/>
        </w:rPr>
      </w:pPr>
      <w:r w:rsidRPr="00AC3EDE">
        <w:rPr>
          <w:rFonts w:eastAsiaTheme="majorEastAsia"/>
          <w:iCs/>
        </w:rPr>
        <w:t>ACT Education and Training Directorate</w:t>
      </w:r>
      <w:r w:rsidRPr="00AC3EDE">
        <w:rPr>
          <w:rStyle w:val="SubtitleChar"/>
          <w:rFonts w:asciiTheme="minorHAnsi" w:hAnsiTheme="minorHAnsi"/>
          <w:color w:val="auto"/>
        </w:rPr>
        <w:t xml:space="preserve"> </w:t>
      </w:r>
    </w:p>
    <w:p w:rsidR="009E4063" w:rsidRPr="00AC3EDE" w:rsidRDefault="009E4063" w:rsidP="009E4063">
      <w:pPr>
        <w:pStyle w:val="Category"/>
        <w:ind w:left="720"/>
        <w:rPr>
          <w:rStyle w:val="Emphasis"/>
          <w:color w:val="808080" w:themeColor="background1" w:themeShade="80"/>
        </w:rPr>
      </w:pPr>
      <w:proofErr w:type="gramStart"/>
      <w:r w:rsidRPr="00AC3EDE">
        <w:rPr>
          <w:rStyle w:val="Emphasis"/>
          <w:b w:val="0"/>
          <w:i/>
          <w:color w:val="808080" w:themeColor="background1" w:themeShade="80"/>
        </w:rPr>
        <w:t>please</w:t>
      </w:r>
      <w:proofErr w:type="gramEnd"/>
      <w:r w:rsidRPr="00AC3EDE">
        <w:rPr>
          <w:rStyle w:val="Emphasis"/>
          <w:b w:val="0"/>
          <w:i/>
          <w:color w:val="808080" w:themeColor="background1" w:themeShade="80"/>
        </w:rPr>
        <w:t xml:space="preserve"> write the area </w:t>
      </w:r>
      <w:r w:rsidR="00D06A12">
        <w:rPr>
          <w:rStyle w:val="Emphasis"/>
          <w:b w:val="0"/>
          <w:i/>
          <w:color w:val="808080" w:themeColor="background1" w:themeShade="80"/>
        </w:rPr>
        <w:t xml:space="preserve">of the Directorate </w:t>
      </w:r>
      <w:r w:rsidRPr="00AC3EDE">
        <w:rPr>
          <w:rStyle w:val="Emphasis"/>
          <w:b w:val="0"/>
          <w:i/>
          <w:color w:val="808080" w:themeColor="background1" w:themeShade="80"/>
        </w:rPr>
        <w:t>here:</w:t>
      </w:r>
    </w:p>
    <w:p w:rsidR="009E4063" w:rsidRPr="00AC3EDE" w:rsidRDefault="009E4063" w:rsidP="009E4063">
      <w:pPr>
        <w:ind w:firstLine="720"/>
        <w:rPr>
          <w:rStyle w:val="Emphasis"/>
          <w:rFonts w:asciiTheme="minorHAnsi" w:eastAsiaTheme="majorEastAsia" w:hAnsiTheme="minorHAnsi"/>
        </w:rPr>
      </w:pPr>
    </w:p>
    <w:p w:rsidR="009E4063" w:rsidRPr="00AC3EDE" w:rsidRDefault="009E4063" w:rsidP="009E4063">
      <w:pPr>
        <w:ind w:firstLine="720"/>
        <w:rPr>
          <w:rStyle w:val="SubtitleChar"/>
          <w:rFonts w:asciiTheme="minorHAnsi" w:hAnsiTheme="minorHAnsi"/>
          <w:i w:val="0"/>
          <w:color w:val="auto"/>
          <w:lang w:val="en-AU"/>
        </w:rPr>
      </w:pPr>
    </w:p>
    <w:p w:rsidR="009E4063" w:rsidRPr="00AC3EDE" w:rsidRDefault="009E4063" w:rsidP="009E4063">
      <w:pPr>
        <w:rPr>
          <w:rStyle w:val="Emphasis"/>
          <w:rFonts w:asciiTheme="minorHAnsi" w:hAnsiTheme="minorHAnsi"/>
          <w:iCs/>
          <w:color w:val="808080" w:themeColor="background1" w:themeShade="80"/>
        </w:rPr>
      </w:pPr>
      <w:r w:rsidRPr="00AC3EDE">
        <w:rPr>
          <w:rStyle w:val="Emphasis"/>
          <w:iCs/>
          <w:color w:val="808080" w:themeColor="background1" w:themeShade="80"/>
        </w:rPr>
        <w:t xml:space="preserve">If your complaint involves your children </w:t>
      </w:r>
      <w:r w:rsidRPr="00AC3EDE">
        <w:rPr>
          <w:rStyle w:val="Emphasis"/>
          <w:rFonts w:asciiTheme="minorHAnsi" w:hAnsiTheme="minorHAnsi"/>
          <w:color w:val="808080" w:themeColor="background1" w:themeShade="80"/>
        </w:rPr>
        <w:t>please write their names, dates of birth and year levels below.</w:t>
      </w: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p>
    <w:p w:rsidR="009E4063" w:rsidRPr="00AC3EDE" w:rsidRDefault="009E4063" w:rsidP="009E4063">
      <w:pPr>
        <w:rPr>
          <w:rStyle w:val="SubtitleChar"/>
          <w:rFonts w:asciiTheme="minorHAnsi" w:hAnsiTheme="minorHAnsi"/>
          <w:i w:val="0"/>
          <w:color w:val="auto"/>
        </w:rPr>
      </w:pPr>
    </w:p>
    <w:p w:rsidR="009E4063" w:rsidRDefault="009E4063" w:rsidP="009E4063">
      <w:pPr>
        <w:rPr>
          <w:rStyle w:val="SubtitleChar"/>
          <w:rFonts w:asciiTheme="minorHAnsi" w:hAnsiTheme="minorHAnsi"/>
          <w:i w:val="0"/>
          <w:color w:val="auto"/>
        </w:rPr>
      </w:pPr>
    </w:p>
    <w:p w:rsidR="00D06A12" w:rsidRDefault="00D06A12" w:rsidP="009E4063">
      <w:pPr>
        <w:rPr>
          <w:rStyle w:val="SubtitleChar"/>
          <w:rFonts w:asciiTheme="minorHAnsi" w:hAnsiTheme="minorHAnsi"/>
          <w:i w:val="0"/>
          <w:color w:val="auto"/>
        </w:rPr>
      </w:pPr>
    </w:p>
    <w:p w:rsidR="009E4063" w:rsidRPr="00AC3EDE" w:rsidRDefault="00AC3EDE" w:rsidP="009E4063">
      <w:pPr>
        <w:pStyle w:val="Heading2"/>
        <w:rPr>
          <w:rStyle w:val="SubtitleChar"/>
          <w:rFonts w:asciiTheme="minorHAnsi" w:hAnsiTheme="minorHAnsi" w:cs="Calibri"/>
          <w:i w:val="0"/>
          <w:iCs w:val="0"/>
          <w:color w:val="auto"/>
          <w:spacing w:val="0"/>
          <w:sz w:val="22"/>
          <w:lang w:val="en-AU"/>
        </w:rPr>
      </w:pPr>
      <w:r>
        <w:rPr>
          <w:rStyle w:val="SubtitleChar"/>
          <w:rFonts w:asciiTheme="minorHAnsi" w:hAnsiTheme="minorHAnsi" w:cs="Calibri"/>
          <w:i w:val="0"/>
          <w:iCs w:val="0"/>
          <w:color w:val="auto"/>
          <w:spacing w:val="0"/>
          <w:sz w:val="22"/>
          <w:lang w:val="en-AU"/>
        </w:rPr>
        <w:t>*</w:t>
      </w:r>
      <w:r w:rsidR="009E4063" w:rsidRPr="00AC3EDE">
        <w:rPr>
          <w:rStyle w:val="SubtitleChar"/>
          <w:rFonts w:asciiTheme="minorHAnsi" w:hAnsiTheme="minorHAnsi" w:cs="Calibri"/>
          <w:i w:val="0"/>
          <w:iCs w:val="0"/>
          <w:color w:val="auto"/>
          <w:spacing w:val="0"/>
          <w:sz w:val="22"/>
          <w:lang w:val="en-AU"/>
        </w:rPr>
        <w:t>My complaint is related to the following category:</w:t>
      </w:r>
    </w:p>
    <w:p w:rsidR="009E4063" w:rsidRPr="00AC3EDE" w:rsidRDefault="009E4063" w:rsidP="009E4063">
      <w:pPr>
        <w:rPr>
          <w:rStyle w:val="Emphasis"/>
          <w:rFonts w:asciiTheme="minorHAnsi" w:hAnsiTheme="minorHAnsi"/>
          <w:iCs/>
          <w:color w:val="808080" w:themeColor="background1" w:themeShade="80"/>
        </w:rPr>
      </w:pPr>
      <w:r w:rsidRPr="00AC3EDE">
        <w:rPr>
          <w:rStyle w:val="Emphasis"/>
          <w:rFonts w:asciiTheme="minorHAnsi" w:hAnsiTheme="minorHAnsi"/>
          <w:color w:val="808080" w:themeColor="background1" w:themeShade="80"/>
        </w:rPr>
        <w:t xml:space="preserve">Please circle or tick the relevant category </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Attendance or non-attendance</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Bullying</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Communication</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Curriculum matters</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Enrolment including priority placement</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Policy/procedures</w:t>
      </w:r>
    </w:p>
    <w:p w:rsidR="009E4063" w:rsidRPr="00AC3EDE" w:rsidRDefault="009E4063" w:rsidP="009E4063">
      <w:pPr>
        <w:spacing w:line="300" w:lineRule="auto"/>
        <w:ind w:left="720"/>
        <w:rPr>
          <w:rStyle w:val="SubtitleChar"/>
          <w:rFonts w:asciiTheme="minorHAnsi" w:hAnsiTheme="minorHAnsi"/>
          <w:b/>
          <w:color w:val="auto"/>
        </w:rPr>
      </w:pPr>
      <w:r w:rsidRPr="00AC3EDE">
        <w:rPr>
          <w:rStyle w:val="SubtitleChar"/>
          <w:rFonts w:asciiTheme="minorHAnsi" w:hAnsiTheme="minorHAnsi"/>
          <w:b/>
          <w:color w:val="auto"/>
        </w:rPr>
        <w:t>Privacy</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Safety</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School facilities</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Staff behaviour</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Student behaviour</w:t>
      </w:r>
    </w:p>
    <w:p w:rsidR="009E4063" w:rsidRPr="00AC3EDE" w:rsidRDefault="009E4063" w:rsidP="009E4063">
      <w:pPr>
        <w:pStyle w:val="Category"/>
        <w:spacing w:line="300" w:lineRule="auto"/>
        <w:ind w:left="720"/>
        <w:rPr>
          <w:rStyle w:val="SubtitleChar"/>
          <w:rFonts w:asciiTheme="minorHAnsi" w:hAnsiTheme="minorHAnsi"/>
          <w:i/>
          <w:color w:val="auto"/>
        </w:rPr>
      </w:pPr>
      <w:r w:rsidRPr="00AC3EDE">
        <w:rPr>
          <w:rStyle w:val="SubtitleChar"/>
          <w:rFonts w:asciiTheme="minorHAnsi" w:hAnsiTheme="minorHAnsi"/>
          <w:i/>
          <w:color w:val="auto"/>
        </w:rPr>
        <w:t>Violence</w:t>
      </w:r>
    </w:p>
    <w:p w:rsidR="009E4063" w:rsidRPr="00AC3EDE" w:rsidRDefault="009E4063" w:rsidP="009E4063">
      <w:pPr>
        <w:spacing w:line="300" w:lineRule="auto"/>
        <w:ind w:left="720"/>
        <w:rPr>
          <w:rStyle w:val="SubtitleChar"/>
          <w:rFonts w:asciiTheme="minorHAnsi" w:hAnsiTheme="minorHAnsi"/>
          <w:b/>
          <w:color w:val="808080" w:themeColor="background1" w:themeShade="80"/>
        </w:rPr>
      </w:pPr>
      <w:r w:rsidRPr="00AC3EDE">
        <w:rPr>
          <w:rStyle w:val="SubtitleChar"/>
          <w:rFonts w:asciiTheme="minorHAnsi" w:hAnsiTheme="minorHAnsi"/>
          <w:b/>
          <w:color w:val="auto"/>
        </w:rPr>
        <w:t>Other</w:t>
      </w:r>
      <w:r w:rsidRPr="00AC3EDE">
        <w:rPr>
          <w:rStyle w:val="SubtitleChar"/>
          <w:rFonts w:asciiTheme="minorHAnsi" w:hAnsiTheme="minorHAnsi"/>
          <w:i w:val="0"/>
          <w:color w:val="auto"/>
        </w:rPr>
        <w:t xml:space="preserve">: </w:t>
      </w:r>
      <w:r w:rsidRPr="00AC3EDE">
        <w:rPr>
          <w:rStyle w:val="Emphasis"/>
          <w:rFonts w:asciiTheme="minorHAnsi" w:hAnsiTheme="minorHAnsi"/>
          <w:color w:val="808080" w:themeColor="background1" w:themeShade="80"/>
        </w:rPr>
        <w:t>please write a description here:</w:t>
      </w:r>
    </w:p>
    <w:p w:rsidR="009E4063" w:rsidRPr="00AC3EDE" w:rsidRDefault="009E4063" w:rsidP="009E4063">
      <w:pPr>
        <w:ind w:left="851"/>
        <w:rPr>
          <w:rFonts w:asciiTheme="minorHAnsi" w:hAnsiTheme="minorHAnsi"/>
          <w:b/>
        </w:rPr>
      </w:pPr>
    </w:p>
    <w:p w:rsidR="009E4063" w:rsidRPr="00AC3EDE" w:rsidRDefault="009E4063" w:rsidP="00D06A12">
      <w:pPr>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If your complaint is about:</w:t>
      </w:r>
    </w:p>
    <w:p w:rsidR="009E4063" w:rsidRPr="00AC3EDE" w:rsidRDefault="009E4063" w:rsidP="00D06A12">
      <w:pPr>
        <w:pStyle w:val="ListParagraph"/>
        <w:numPr>
          <w:ilvl w:val="0"/>
          <w:numId w:val="11"/>
        </w:numPr>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a public school outside of the ACT, please contact the relevant state or territory authority</w:t>
      </w:r>
    </w:p>
    <w:p w:rsidR="009E4063" w:rsidRPr="00AC3EDE" w:rsidRDefault="009E4063" w:rsidP="00D06A12">
      <w:pPr>
        <w:pStyle w:val="ListParagraph"/>
        <w:numPr>
          <w:ilvl w:val="0"/>
          <w:numId w:val="11"/>
        </w:numPr>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an ACT Catholic systemic school, please contact the Canberra Goulburn Catholic Education Office on (02) 6234 5440</w:t>
      </w:r>
    </w:p>
    <w:p w:rsidR="009E4063" w:rsidRPr="00AC3EDE" w:rsidRDefault="009E4063" w:rsidP="00D06A12">
      <w:pPr>
        <w:pStyle w:val="ListParagraph"/>
        <w:numPr>
          <w:ilvl w:val="0"/>
          <w:numId w:val="11"/>
        </w:numPr>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an ACT independent school, please contact the proprietor of the individual school</w:t>
      </w:r>
    </w:p>
    <w:p w:rsidR="009E4063" w:rsidRPr="00AC3EDE" w:rsidRDefault="009E4063" w:rsidP="00D06A12">
      <w:pPr>
        <w:pStyle w:val="ListParagraph"/>
        <w:numPr>
          <w:ilvl w:val="0"/>
          <w:numId w:val="11"/>
        </w:numPr>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out of area enrolments or reviews of decisions relating to student suspensions or exclusions in ACT Public Schools, please contact the Office for Schools on (02) 6205 7374</w:t>
      </w:r>
    </w:p>
    <w:p w:rsidR="009E4063" w:rsidRPr="00AC3EDE" w:rsidRDefault="009E4063" w:rsidP="00D06A12">
      <w:pPr>
        <w:pStyle w:val="ListParagraph"/>
        <w:numPr>
          <w:ilvl w:val="0"/>
          <w:numId w:val="11"/>
        </w:numPr>
        <w:spacing w:after="200" w:line="276" w:lineRule="auto"/>
        <w:contextualSpacing w:val="0"/>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ACT Education and Training Directorate or Public School employment related concerns or complaints, please contact Human Resources on (02) 6205 9202</w:t>
      </w:r>
      <w:r w:rsidRPr="00AC3EDE">
        <w:rPr>
          <w:rStyle w:val="Emphasis"/>
          <w:rFonts w:asciiTheme="minorHAnsi" w:hAnsiTheme="minorHAnsi"/>
          <w:color w:val="808080" w:themeColor="background1" w:themeShade="80"/>
        </w:rPr>
        <w:br w:type="page"/>
      </w:r>
    </w:p>
    <w:p w:rsidR="009E4063" w:rsidRPr="00AC3EDE" w:rsidRDefault="00F25F4B" w:rsidP="009E4063">
      <w:pPr>
        <w:pStyle w:val="Procedureheading3"/>
        <w:rPr>
          <w:color w:val="auto"/>
          <w:sz w:val="20"/>
          <w:szCs w:val="20"/>
        </w:rPr>
      </w:pPr>
      <w:r>
        <w:rPr>
          <w:color w:val="auto"/>
        </w:rPr>
        <w:t>*</w:t>
      </w:r>
      <w:r w:rsidR="009E4063" w:rsidRPr="00AC3EDE">
        <w:rPr>
          <w:color w:val="auto"/>
        </w:rPr>
        <w:t>What happened?</w:t>
      </w:r>
    </w:p>
    <w:p w:rsidR="009E4063" w:rsidRPr="00AC3EDE" w:rsidRDefault="009E4063" w:rsidP="009E4063">
      <w:pPr>
        <w:autoSpaceDE w:val="0"/>
        <w:autoSpaceDN w:val="0"/>
        <w:adjustRightInd w:val="0"/>
        <w:ind w:left="142"/>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Describe the events that you want to complain about. We need to know what you say happened, where it happened and who did it. Please give us all the dates and other details that you can remember. If you enquire more space, please attach additional pages. Please provide details below.</w:t>
      </w:r>
    </w:p>
    <w:p w:rsidR="009E4063" w:rsidRPr="00AC3EDE" w:rsidRDefault="009E4063" w:rsidP="009E4063">
      <w:pPr>
        <w:spacing w:after="200" w:line="276" w:lineRule="auto"/>
        <w:contextualSpacing w:val="0"/>
        <w:rPr>
          <w:rStyle w:val="Emphasis"/>
          <w:rFonts w:asciiTheme="minorHAnsi" w:hAnsiTheme="minorHAnsi"/>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cs="Arial"/>
          <w:sz w:val="20"/>
          <w:szCs w:val="20"/>
        </w:rPr>
      </w:pPr>
    </w:p>
    <w:p w:rsidR="009E4063" w:rsidRPr="00AC3EDE" w:rsidRDefault="009E4063" w:rsidP="009E4063">
      <w:pPr>
        <w:spacing w:after="200" w:line="276" w:lineRule="auto"/>
        <w:contextualSpacing w:val="0"/>
        <w:rPr>
          <w:rFonts w:asciiTheme="minorHAnsi" w:hAnsiTheme="minorHAnsi"/>
        </w:rPr>
      </w:pPr>
    </w:p>
    <w:p w:rsidR="009E4063" w:rsidRPr="00AC3EDE" w:rsidRDefault="009E4063" w:rsidP="009E4063">
      <w:pPr>
        <w:spacing w:after="200" w:line="276" w:lineRule="auto"/>
        <w:contextualSpacing w:val="0"/>
        <w:rPr>
          <w:rStyle w:val="SubtitleChar"/>
          <w:rFonts w:asciiTheme="minorHAnsi" w:hAnsiTheme="minorHAnsi"/>
          <w:i w:val="0"/>
          <w:color w:val="auto"/>
        </w:rPr>
      </w:pPr>
      <w:r w:rsidRPr="00AC3EDE">
        <w:rPr>
          <w:rStyle w:val="SubtitleChar"/>
          <w:rFonts w:asciiTheme="minorHAnsi" w:hAnsiTheme="minorHAnsi"/>
          <w:i w:val="0"/>
          <w:color w:val="auto"/>
        </w:rPr>
        <w:t>Are additional pages attached?</w:t>
      </w:r>
    </w:p>
    <w:p w:rsidR="009E4063" w:rsidRPr="00AC3EDE" w:rsidRDefault="009E4063" w:rsidP="009E4063">
      <w:pPr>
        <w:spacing w:after="200" w:line="276" w:lineRule="auto"/>
        <w:contextualSpacing w:val="0"/>
        <w:rPr>
          <w:rFonts w:asciiTheme="minorHAnsi" w:hAnsiTheme="minorHAnsi"/>
          <w:b/>
          <w:bCs/>
          <w:sz w:val="28"/>
          <w:szCs w:val="28"/>
        </w:rPr>
      </w:pPr>
      <w:r w:rsidRPr="00AC3EDE">
        <w:rPr>
          <w:rStyle w:val="Emphasis"/>
          <w:rFonts w:asciiTheme="minorHAnsi" w:hAnsiTheme="minorHAnsi"/>
          <w:color w:val="808080" w:themeColor="background1" w:themeShade="80"/>
        </w:rPr>
        <w:t>Please circle:</w:t>
      </w:r>
      <w:r w:rsidRPr="00AC3EDE">
        <w:rPr>
          <w:rStyle w:val="Emphasis"/>
          <w:rFonts w:asciiTheme="minorHAnsi" w:hAnsiTheme="minorHAnsi"/>
          <w:iCs/>
        </w:rPr>
        <w:t xml:space="preserve"> </w:t>
      </w:r>
      <w:r w:rsidRPr="00AC3EDE">
        <w:rPr>
          <w:rStyle w:val="SubtitleChar"/>
          <w:rFonts w:asciiTheme="minorHAnsi" w:hAnsiTheme="minorHAnsi"/>
          <w:i w:val="0"/>
          <w:color w:val="auto"/>
        </w:rPr>
        <w:t>Yes or</w:t>
      </w:r>
      <w:r w:rsidRPr="00AC3EDE">
        <w:rPr>
          <w:rFonts w:asciiTheme="minorHAnsi" w:hAnsiTheme="minorHAnsi"/>
          <w:b/>
          <w:bCs/>
          <w:sz w:val="28"/>
          <w:szCs w:val="28"/>
        </w:rPr>
        <w:t xml:space="preserve"> </w:t>
      </w:r>
      <w:r w:rsidRPr="00AC3EDE">
        <w:rPr>
          <w:rStyle w:val="SubtitleChar"/>
          <w:rFonts w:asciiTheme="minorHAnsi" w:hAnsiTheme="minorHAnsi"/>
          <w:i w:val="0"/>
          <w:color w:val="auto"/>
        </w:rPr>
        <w:t>No</w:t>
      </w:r>
      <w:r w:rsidRPr="00AC3EDE">
        <w:rPr>
          <w:rFonts w:asciiTheme="minorHAnsi" w:hAnsiTheme="minorHAnsi"/>
          <w:b/>
          <w:bCs/>
          <w:sz w:val="28"/>
          <w:szCs w:val="28"/>
        </w:rPr>
        <w:br w:type="page"/>
      </w:r>
    </w:p>
    <w:p w:rsidR="009E4063" w:rsidRPr="00AC3EDE" w:rsidRDefault="009E4063" w:rsidP="009E4063">
      <w:pPr>
        <w:pStyle w:val="Procedureheading2"/>
        <w:rPr>
          <w:color w:val="auto"/>
        </w:rPr>
      </w:pPr>
      <w:r w:rsidRPr="00AC3EDE">
        <w:rPr>
          <w:color w:val="auto"/>
        </w:rPr>
        <w:t>Part C – Further information</w:t>
      </w:r>
    </w:p>
    <w:p w:rsidR="009E4063" w:rsidRPr="00AC3EDE" w:rsidRDefault="003F2C1B"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spacing w:after="227"/>
        <w:ind w:left="851"/>
        <w:rPr>
          <w:rFonts w:asciiTheme="minorHAnsi" w:hAnsiTheme="minorHAnsi" w:cs="Arial"/>
          <w:b/>
          <w:bCs/>
          <w:sz w:val="20"/>
          <w:szCs w:val="20"/>
        </w:rPr>
      </w:pPr>
      <w:r>
        <w:rPr>
          <w:rFonts w:asciiTheme="minorHAnsi" w:hAnsiTheme="minorHAnsi" w:cs="Arial"/>
          <w:b/>
          <w:bCs/>
          <w:noProof/>
          <w:sz w:val="20"/>
          <w:szCs w:val="20"/>
        </w:rPr>
        <w:pict>
          <v:line id="_x0000_s1033" style="position:absolute;left:0;text-align:left;z-index:251669504" from="0,9.4pt" to="477pt,9.4pt" strokeweight="1.5pt"/>
        </w:pict>
      </w:r>
    </w:p>
    <w:p w:rsidR="009E4063" w:rsidRPr="00AC3EDE" w:rsidRDefault="00F25F4B" w:rsidP="009E4063">
      <w:pPr>
        <w:pStyle w:val="Procedureheading3"/>
        <w:rPr>
          <w:color w:val="auto"/>
          <w:sz w:val="20"/>
          <w:szCs w:val="20"/>
        </w:rPr>
      </w:pPr>
      <w:r>
        <w:rPr>
          <w:color w:val="auto"/>
        </w:rPr>
        <w:t>*</w:t>
      </w:r>
      <w:r w:rsidR="009E4063" w:rsidRPr="00AC3EDE">
        <w:rPr>
          <w:color w:val="auto"/>
        </w:rPr>
        <w:t xml:space="preserve">Under the Directorate’s </w:t>
      </w:r>
      <w:r w:rsidR="009E4063" w:rsidRPr="00AC3EDE">
        <w:rPr>
          <w:i/>
          <w:color w:val="auto"/>
        </w:rPr>
        <w:t>Complaints Policy – Education and Training Directorate</w:t>
      </w:r>
      <w:r w:rsidR="001D15D2">
        <w:rPr>
          <w:color w:val="auto"/>
        </w:rPr>
        <w:t xml:space="preserve"> complainants</w:t>
      </w:r>
      <w:r w:rsidR="009E4063" w:rsidRPr="00AC3EDE">
        <w:rPr>
          <w:color w:val="auto"/>
        </w:rPr>
        <w:t xml:space="preserve"> are </w:t>
      </w:r>
      <w:r w:rsidR="001D15D2">
        <w:rPr>
          <w:color w:val="auto"/>
        </w:rPr>
        <w:t>asked to raise the complaint initially</w:t>
      </w:r>
      <w:r w:rsidR="009E4063" w:rsidRPr="00AC3EDE">
        <w:rPr>
          <w:color w:val="auto"/>
        </w:rPr>
        <w:t xml:space="preserve"> at the local level.</w:t>
      </w:r>
    </w:p>
    <w:p w:rsidR="009E4063" w:rsidRPr="00AC3EDE" w:rsidRDefault="009E4063" w:rsidP="009E4063">
      <w:pPr>
        <w:tabs>
          <w:tab w:val="left" w:pos="0"/>
        </w:tabs>
        <w:autoSpaceDE w:val="0"/>
        <w:autoSpaceDN w:val="0"/>
        <w:adjustRightInd w:val="0"/>
        <w:rPr>
          <w:rStyle w:val="SubtitleChar"/>
          <w:rFonts w:asciiTheme="minorHAnsi" w:hAnsiTheme="minorHAnsi"/>
          <w:i w:val="0"/>
          <w:color w:val="auto"/>
        </w:rPr>
      </w:pPr>
      <w:r w:rsidRPr="00AC3EDE">
        <w:rPr>
          <w:rStyle w:val="SubtitleChar"/>
          <w:rFonts w:asciiTheme="minorHAnsi" w:hAnsiTheme="minorHAnsi"/>
          <w:i w:val="0"/>
          <w:color w:val="auto"/>
          <w:lang w:val="en-AU"/>
        </w:rPr>
        <w:t>For complaints about ACT public schools, t</w:t>
      </w:r>
      <w:r w:rsidRPr="00AC3EDE">
        <w:rPr>
          <w:rStyle w:val="SubtitleChar"/>
          <w:rFonts w:asciiTheme="minorHAnsi" w:hAnsiTheme="minorHAnsi"/>
          <w:i w:val="0"/>
          <w:color w:val="auto"/>
        </w:rPr>
        <w:t>he local level would include your child’s teacher and/or the executive team at your child’s school and then the principal of the school.</w:t>
      </w:r>
    </w:p>
    <w:p w:rsidR="009E4063" w:rsidRPr="00AC3EDE" w:rsidRDefault="009E4063" w:rsidP="009E4063">
      <w:pPr>
        <w:tabs>
          <w:tab w:val="left" w:pos="0"/>
        </w:tabs>
        <w:autoSpaceDE w:val="0"/>
        <w:autoSpaceDN w:val="0"/>
        <w:adjustRightInd w:val="0"/>
        <w:rPr>
          <w:rStyle w:val="SubtitleChar"/>
          <w:rFonts w:asciiTheme="minorHAnsi" w:hAnsiTheme="minorHAnsi"/>
          <w:i w:val="0"/>
          <w:color w:val="auto"/>
        </w:rPr>
      </w:pPr>
      <w:r w:rsidRPr="00AC3EDE">
        <w:rPr>
          <w:rStyle w:val="SubtitleChar"/>
          <w:rFonts w:asciiTheme="minorHAnsi" w:hAnsiTheme="minorHAnsi"/>
          <w:i w:val="0"/>
          <w:color w:val="auto"/>
        </w:rPr>
        <w:t xml:space="preserve">For complaints about a decision or process of the Education and Training Directorate, the local level would be the manager of the Directorate responsible for this matter. </w:t>
      </w: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jc w:val="both"/>
        <w:rPr>
          <w:rStyle w:val="SubtitleChar"/>
          <w:rFonts w:asciiTheme="minorHAnsi" w:hAnsiTheme="minorHAnsi"/>
          <w:i w:val="0"/>
          <w:color w:val="auto"/>
        </w:rPr>
      </w:pPr>
    </w:p>
    <w:p w:rsidR="009E4063" w:rsidRPr="00AC3EDE" w:rsidRDefault="001D15D2"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jc w:val="both"/>
        <w:rPr>
          <w:rStyle w:val="Emphasis"/>
          <w:rFonts w:asciiTheme="minorHAnsi" w:hAnsiTheme="minorHAnsi"/>
          <w:color w:val="808080" w:themeColor="background1" w:themeShade="80"/>
        </w:rPr>
      </w:pPr>
      <w:r>
        <w:rPr>
          <w:rStyle w:val="Emphasis"/>
          <w:rFonts w:asciiTheme="minorHAnsi" w:hAnsiTheme="minorHAnsi"/>
          <w:color w:val="808080" w:themeColor="background1" w:themeShade="80"/>
        </w:rPr>
        <w:t>Please provide details of your</w:t>
      </w:r>
      <w:r w:rsidR="009E4063" w:rsidRPr="00AC3EDE">
        <w:rPr>
          <w:rStyle w:val="Emphasis"/>
          <w:rFonts w:asciiTheme="minorHAnsi" w:hAnsiTheme="minorHAnsi"/>
          <w:color w:val="808080" w:themeColor="background1" w:themeShade="80"/>
        </w:rPr>
        <w:t xml:space="preserve"> contact </w:t>
      </w:r>
      <w:r>
        <w:rPr>
          <w:rStyle w:val="Emphasis"/>
          <w:rFonts w:asciiTheme="minorHAnsi" w:hAnsiTheme="minorHAnsi"/>
          <w:color w:val="808080" w:themeColor="background1" w:themeShade="80"/>
        </w:rPr>
        <w:t xml:space="preserve">with the local level </w:t>
      </w:r>
      <w:r w:rsidR="009E4063" w:rsidRPr="00AC3EDE">
        <w:rPr>
          <w:rStyle w:val="Emphasis"/>
          <w:rFonts w:asciiTheme="minorHAnsi" w:hAnsiTheme="minorHAnsi"/>
          <w:color w:val="808080" w:themeColor="background1" w:themeShade="80"/>
        </w:rPr>
        <w:t>below.</w:t>
      </w: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9E4063" w:rsidP="009E4063">
      <w:pPr>
        <w:autoSpaceDE w:val="0"/>
        <w:autoSpaceDN w:val="0"/>
        <w:adjustRightInd w:val="0"/>
        <w:ind w:left="851"/>
        <w:jc w:val="both"/>
        <w:rPr>
          <w:rFonts w:asciiTheme="minorHAnsi" w:hAnsiTheme="minorHAnsi" w:cs="Arial"/>
          <w:sz w:val="20"/>
          <w:szCs w:val="20"/>
        </w:rPr>
      </w:pPr>
    </w:p>
    <w:p w:rsidR="009E4063" w:rsidRPr="00AC3EDE" w:rsidRDefault="00F25F4B" w:rsidP="009E4063">
      <w:pPr>
        <w:pStyle w:val="Procedureheading3"/>
        <w:rPr>
          <w:color w:val="auto"/>
        </w:rPr>
      </w:pPr>
      <w:r>
        <w:rPr>
          <w:color w:val="auto"/>
        </w:rPr>
        <w:t>*</w:t>
      </w:r>
      <w:r w:rsidR="009E4063" w:rsidRPr="00AC3EDE">
        <w:rPr>
          <w:color w:val="auto"/>
        </w:rPr>
        <w:t>What is the outcome you are seeking?</w:t>
      </w: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jc w:val="both"/>
        <w:rPr>
          <w:rStyle w:val="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Please provide details below.</w:t>
      </w: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jc w:val="both"/>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1D15D2" w:rsidRDefault="001D15D2"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ind w:left="851"/>
        <w:rPr>
          <w:rFonts w:asciiTheme="minorHAnsi" w:hAnsiTheme="minorHAnsi" w:cs="Arial"/>
          <w:sz w:val="20"/>
          <w:szCs w:val="20"/>
        </w:rPr>
      </w:pPr>
    </w:p>
    <w:p w:rsidR="009E4063" w:rsidRPr="00AC3EDE" w:rsidRDefault="009E4063" w:rsidP="00E60319">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rPr>
          <w:rFonts w:asciiTheme="minorHAnsi" w:hAnsiTheme="minorHAnsi" w:cs="Arial"/>
          <w:sz w:val="20"/>
          <w:szCs w:val="20"/>
        </w:rPr>
      </w:pPr>
    </w:p>
    <w:p w:rsidR="009E4063" w:rsidRPr="00AC3EDE" w:rsidRDefault="009E4063" w:rsidP="009E4063">
      <w:pPr>
        <w:ind w:right="72"/>
        <w:rPr>
          <w:rStyle w:val="SubtleEmphasis"/>
          <w:rFonts w:asciiTheme="minorHAnsi" w:hAnsiTheme="minorHAnsi"/>
          <w:color w:val="808080" w:themeColor="background1" w:themeShade="80"/>
        </w:rPr>
      </w:pPr>
      <w:r w:rsidRPr="00AC3EDE">
        <w:rPr>
          <w:rStyle w:val="Emphasis"/>
          <w:rFonts w:asciiTheme="minorHAnsi" w:hAnsiTheme="minorHAnsi"/>
          <w:color w:val="808080" w:themeColor="background1" w:themeShade="80"/>
        </w:rPr>
        <w:t xml:space="preserve">Signature: </w:t>
      </w:r>
      <w:r w:rsidRPr="00AC3EDE">
        <w:rPr>
          <w:rStyle w:val="SubtleEmphasis"/>
          <w:rFonts w:asciiTheme="minorHAnsi" w:hAnsiTheme="minorHAnsi"/>
          <w:color w:val="808080" w:themeColor="background1" w:themeShade="80"/>
        </w:rPr>
        <w:tab/>
      </w:r>
      <w:r w:rsidRPr="00AC3EDE">
        <w:rPr>
          <w:rStyle w:val="SubtleEmphasis"/>
          <w:rFonts w:asciiTheme="minorHAnsi" w:hAnsiTheme="minorHAnsi"/>
          <w:color w:val="808080" w:themeColor="background1" w:themeShade="80"/>
        </w:rPr>
        <w:tab/>
      </w:r>
      <w:r w:rsidRPr="00AC3EDE">
        <w:rPr>
          <w:rStyle w:val="SubtleEmphasis"/>
          <w:rFonts w:asciiTheme="minorHAnsi" w:hAnsiTheme="minorHAnsi"/>
          <w:color w:val="808080" w:themeColor="background1" w:themeShade="80"/>
        </w:rPr>
        <w:tab/>
      </w:r>
      <w:r w:rsidRPr="00AC3EDE">
        <w:rPr>
          <w:rStyle w:val="SubtleEmphasis"/>
          <w:rFonts w:asciiTheme="minorHAnsi" w:hAnsiTheme="minorHAnsi"/>
          <w:color w:val="808080" w:themeColor="background1" w:themeShade="80"/>
        </w:rPr>
        <w:tab/>
      </w:r>
      <w:r w:rsidRPr="00AC3EDE">
        <w:rPr>
          <w:rStyle w:val="SubtleEmphasis"/>
          <w:rFonts w:asciiTheme="minorHAnsi" w:hAnsiTheme="minorHAnsi"/>
          <w:color w:val="808080" w:themeColor="background1" w:themeShade="80"/>
        </w:rPr>
        <w:tab/>
      </w:r>
      <w:r w:rsidRPr="00AC3EDE">
        <w:rPr>
          <w:rStyle w:val="SubtleEmphasis"/>
          <w:rFonts w:asciiTheme="minorHAnsi" w:hAnsiTheme="minorHAnsi"/>
          <w:color w:val="808080" w:themeColor="background1" w:themeShade="80"/>
        </w:rPr>
        <w:tab/>
      </w:r>
      <w:r w:rsidRPr="00AC3EDE">
        <w:rPr>
          <w:rStyle w:val="SubtleEmphasis"/>
          <w:rFonts w:asciiTheme="minorHAnsi" w:hAnsiTheme="minorHAnsi"/>
          <w:color w:val="808080" w:themeColor="background1" w:themeShade="80"/>
        </w:rPr>
        <w:tab/>
      </w:r>
      <w:r w:rsidR="00F25F4B">
        <w:rPr>
          <w:rStyle w:val="SubtleEmphasis"/>
          <w:rFonts w:asciiTheme="minorHAnsi" w:hAnsiTheme="minorHAnsi"/>
          <w:color w:val="808080" w:themeColor="background1" w:themeShade="80"/>
        </w:rPr>
        <w:t>*</w:t>
      </w:r>
      <w:r w:rsidRPr="00AC3EDE">
        <w:rPr>
          <w:rStyle w:val="Emphasis"/>
          <w:rFonts w:asciiTheme="minorHAnsi" w:hAnsiTheme="minorHAnsi"/>
          <w:color w:val="808080" w:themeColor="background1" w:themeShade="80"/>
        </w:rPr>
        <w:t xml:space="preserve">Date: </w:t>
      </w:r>
    </w:p>
    <w:p w:rsidR="009E4063" w:rsidRPr="00AC3EDE" w:rsidRDefault="009E4063" w:rsidP="009E406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rPr>
          <w:rFonts w:asciiTheme="minorHAnsi" w:hAnsiTheme="minorHAnsi" w:cs="Arial"/>
          <w:sz w:val="20"/>
          <w:szCs w:val="20"/>
        </w:rPr>
      </w:pPr>
    </w:p>
    <w:p w:rsidR="009E4063" w:rsidRPr="00AC3EDE" w:rsidRDefault="009E4063" w:rsidP="009E4063">
      <w:pPr>
        <w:rPr>
          <w:rStyle w:val="Strong"/>
          <w:rFonts w:asciiTheme="minorHAnsi" w:hAnsiTheme="minorHAnsi"/>
        </w:rPr>
      </w:pPr>
    </w:p>
    <w:p w:rsidR="009E4063" w:rsidRPr="00AC3EDE" w:rsidRDefault="009E4063" w:rsidP="009E4063">
      <w:pPr>
        <w:rPr>
          <w:rStyle w:val="Strong"/>
          <w:rFonts w:asciiTheme="minorHAnsi" w:hAnsiTheme="minorHAnsi"/>
        </w:rPr>
      </w:pPr>
    </w:p>
    <w:p w:rsidR="009E4063" w:rsidRPr="00AC3EDE" w:rsidRDefault="009E4063" w:rsidP="009E4063">
      <w:pPr>
        <w:pStyle w:val="Procedureheading3"/>
        <w:rPr>
          <w:color w:val="808080" w:themeColor="background1" w:themeShade="80"/>
        </w:rPr>
      </w:pPr>
      <w:r w:rsidRPr="00AC3EDE">
        <w:rPr>
          <w:rStyle w:val="Emphasis"/>
          <w:b w:val="0"/>
          <w:bCs w:val="0"/>
          <w:color w:val="808080" w:themeColor="background1" w:themeShade="80"/>
          <w:sz w:val="22"/>
          <w:szCs w:val="22"/>
        </w:rPr>
        <w:t>Please print this form, complete it, and email or mail it to:</w:t>
      </w:r>
    </w:p>
    <w:p w:rsidR="009E4063" w:rsidRPr="00AC3EDE" w:rsidRDefault="009E4063" w:rsidP="009E4063">
      <w:pPr>
        <w:spacing w:line="360" w:lineRule="auto"/>
        <w:ind w:right="-46"/>
        <w:rPr>
          <w:rStyle w:val="SubtitleChar"/>
          <w:rFonts w:asciiTheme="minorHAnsi" w:hAnsiTheme="minorHAnsi"/>
          <w:i w:val="0"/>
          <w:color w:val="auto"/>
          <w:lang w:val="fr-FR"/>
        </w:rPr>
      </w:pPr>
      <w:r w:rsidRPr="00AC3EDE">
        <w:rPr>
          <w:rStyle w:val="SubtitleChar"/>
          <w:rFonts w:asciiTheme="minorHAnsi" w:hAnsiTheme="minorHAnsi"/>
          <w:i w:val="0"/>
          <w:color w:val="auto"/>
          <w:lang w:val="fr-FR"/>
        </w:rPr>
        <w:t>Manager, Liaison Unit</w:t>
      </w:r>
    </w:p>
    <w:p w:rsidR="009E4063" w:rsidRPr="00AC3EDE" w:rsidRDefault="003F2C1B" w:rsidP="009E4063">
      <w:pPr>
        <w:spacing w:line="360" w:lineRule="auto"/>
        <w:ind w:right="-46"/>
        <w:rPr>
          <w:rFonts w:asciiTheme="minorHAnsi" w:hAnsiTheme="minorHAnsi"/>
          <w:lang w:val="fr-FR"/>
        </w:rPr>
      </w:pPr>
      <w:hyperlink r:id="rId32" w:history="1">
        <w:r w:rsidR="009E4063" w:rsidRPr="00AC3EDE">
          <w:rPr>
            <w:rStyle w:val="Hyperlink"/>
            <w:rFonts w:asciiTheme="minorHAnsi" w:hAnsiTheme="minorHAnsi"/>
            <w:color w:val="auto"/>
            <w:lang w:val="fr-FR"/>
          </w:rPr>
          <w:t>ETD.Complaints@act.gov.au</w:t>
        </w:r>
      </w:hyperlink>
    </w:p>
    <w:p w:rsidR="009E4063" w:rsidRPr="00AC3EDE" w:rsidRDefault="009E4063" w:rsidP="009E406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Style w:val="SubtitleChar"/>
          <w:rFonts w:asciiTheme="minorHAnsi" w:hAnsiTheme="minorHAnsi"/>
          <w:i w:val="0"/>
          <w:color w:val="auto"/>
        </w:rPr>
      </w:pPr>
      <w:r w:rsidRPr="00AC3EDE">
        <w:rPr>
          <w:rStyle w:val="SubtitleChar"/>
          <w:rFonts w:asciiTheme="minorHAnsi" w:hAnsiTheme="minorHAnsi"/>
          <w:i w:val="0"/>
          <w:color w:val="auto"/>
        </w:rPr>
        <w:t>ACT Education and Training Directorate</w:t>
      </w:r>
    </w:p>
    <w:p w:rsidR="009E4063" w:rsidRPr="00AC3EDE" w:rsidRDefault="009E4063" w:rsidP="009E406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Style w:val="SubtitleChar"/>
          <w:rFonts w:asciiTheme="minorHAnsi" w:hAnsiTheme="minorHAnsi"/>
          <w:i w:val="0"/>
          <w:color w:val="auto"/>
        </w:rPr>
      </w:pPr>
      <w:r w:rsidRPr="00AC3EDE">
        <w:rPr>
          <w:rStyle w:val="SubtitleChar"/>
          <w:rFonts w:asciiTheme="minorHAnsi" w:hAnsiTheme="minorHAnsi"/>
          <w:i w:val="0"/>
          <w:color w:val="auto"/>
        </w:rPr>
        <w:t xml:space="preserve">GPO Box 158 </w:t>
      </w:r>
    </w:p>
    <w:p w:rsidR="009E4063" w:rsidRPr="00AC3EDE" w:rsidRDefault="009E4063" w:rsidP="009E406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Style w:val="SubtitleChar"/>
          <w:rFonts w:asciiTheme="minorHAnsi" w:hAnsiTheme="minorHAnsi"/>
          <w:i w:val="0"/>
          <w:color w:val="auto"/>
        </w:rPr>
      </w:pPr>
      <w:r w:rsidRPr="00AC3EDE">
        <w:rPr>
          <w:rStyle w:val="SubtitleChar"/>
          <w:rFonts w:asciiTheme="minorHAnsi" w:hAnsiTheme="minorHAnsi"/>
          <w:i w:val="0"/>
          <w:color w:val="auto"/>
        </w:rPr>
        <w:t>CANBERRA ACT 2601</w:t>
      </w:r>
    </w:p>
    <w:p w:rsidR="009E4063" w:rsidRPr="00AC3EDE" w:rsidRDefault="009E4063" w:rsidP="009E406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both"/>
        <w:rPr>
          <w:rStyle w:val="SubtitleChar"/>
          <w:rFonts w:asciiTheme="minorHAnsi" w:hAnsiTheme="minorHAnsi"/>
          <w:i w:val="0"/>
          <w:color w:val="auto"/>
        </w:rPr>
      </w:pPr>
    </w:p>
    <w:p w:rsidR="009E4063" w:rsidRPr="00F25F4B" w:rsidRDefault="00C652B1" w:rsidP="009E406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autoSpaceDE w:val="0"/>
        <w:autoSpaceDN w:val="0"/>
        <w:adjustRightInd w:val="0"/>
        <w:rPr>
          <w:rStyle w:val="Emphasis"/>
          <w:rFonts w:eastAsiaTheme="majorEastAsia"/>
          <w:color w:val="808080" w:themeColor="background1" w:themeShade="80"/>
        </w:rPr>
      </w:pPr>
      <w:r>
        <w:rPr>
          <w:rStyle w:val="Emphasis"/>
          <w:rFonts w:eastAsiaTheme="majorEastAsia"/>
          <w:color w:val="808080" w:themeColor="background1" w:themeShade="80"/>
        </w:rPr>
        <w:t>Where contact details are provided y</w:t>
      </w:r>
      <w:r w:rsidR="009E4063" w:rsidRPr="00F25F4B">
        <w:rPr>
          <w:rStyle w:val="Emphasis"/>
          <w:rFonts w:eastAsiaTheme="majorEastAsia"/>
          <w:color w:val="808080" w:themeColor="background1" w:themeShade="80"/>
        </w:rPr>
        <w:t>our written complaint will be acknowledged within 5 business days of its receipt by the Liaison Unit.</w:t>
      </w:r>
    </w:p>
    <w:p w:rsidR="009E4063" w:rsidRPr="00AC3EDE" w:rsidRDefault="009E4063" w:rsidP="009E4063">
      <w:pPr>
        <w:rPr>
          <w:rFonts w:asciiTheme="minorHAnsi" w:hAnsiTheme="minorHAnsi"/>
        </w:rPr>
      </w:pPr>
    </w:p>
    <w:sectPr w:rsidR="009E4063" w:rsidRPr="00AC3EDE" w:rsidSect="00D06A12">
      <w:pgSz w:w="11906" w:h="16838"/>
      <w:pgMar w:top="709" w:right="991" w:bottom="1440" w:left="993" w:header="708" w:footer="4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1B" w:rsidRDefault="003F2C1B" w:rsidP="00561673">
      <w:r>
        <w:separator/>
      </w:r>
    </w:p>
  </w:endnote>
  <w:endnote w:type="continuationSeparator" w:id="0">
    <w:p w:rsidR="003F2C1B" w:rsidRDefault="003F2C1B" w:rsidP="0056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8" w:rsidRPr="00DA707B" w:rsidRDefault="00B520E8" w:rsidP="00DA707B">
    <w:pPr>
      <w:pStyle w:val="Foote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8" w:rsidRPr="008A1A30" w:rsidRDefault="00B520E8" w:rsidP="00FB53F2">
    <w:pPr>
      <w:pStyle w:val="Footer"/>
      <w:tabs>
        <w:tab w:val="clear" w:pos="4513"/>
        <w:tab w:val="clear" w:pos="9026"/>
      </w:tabs>
      <w:rPr>
        <w:b/>
      </w:rPr>
    </w:pPr>
    <w:r w:rsidRPr="008A1A30">
      <w:rPr>
        <w:b/>
      </w:rPr>
      <w:t xml:space="preserve">Complaints Policy </w:t>
    </w:r>
  </w:p>
  <w:p w:rsidR="00B520E8" w:rsidRPr="00DA6139" w:rsidRDefault="00B520E8" w:rsidP="00FB53F2">
    <w:pPr>
      <w:pStyle w:val="Footer"/>
      <w:tabs>
        <w:tab w:val="clear" w:pos="4513"/>
        <w:tab w:val="clear" w:pos="9026"/>
      </w:tabs>
    </w:pPr>
    <w:r>
      <w:t xml:space="preserve">CPS201308 </w:t>
    </w:r>
    <w:r w:rsidRPr="00DA6139">
      <w:t>is the unique identifier of this document. It is the responsibility of the user to verify that this is the current and complete vers</w:t>
    </w:r>
    <w:r>
      <w:t xml:space="preserve">ion of the document, located on the </w:t>
    </w:r>
    <w:hyperlink r:id="rId1" w:history="1">
      <w:r w:rsidRPr="00A37657">
        <w:rPr>
          <w:rStyle w:val="Hyperlink"/>
        </w:rPr>
        <w:t>policies page</w:t>
      </w:r>
    </w:hyperlink>
    <w:r>
      <w:t xml:space="preserve"> of the Education and Training Directorate’s website. </w:t>
    </w:r>
  </w:p>
  <w:p w:rsidR="00B520E8" w:rsidRPr="00FB53F2" w:rsidRDefault="00B520E8" w:rsidP="00FB5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1B" w:rsidRDefault="003F2C1B" w:rsidP="00561673">
      <w:r>
        <w:separator/>
      </w:r>
    </w:p>
  </w:footnote>
  <w:footnote w:type="continuationSeparator" w:id="0">
    <w:p w:rsidR="003F2C1B" w:rsidRDefault="003F2C1B" w:rsidP="00561673">
      <w:r>
        <w:continuationSeparator/>
      </w:r>
    </w:p>
  </w:footnote>
  <w:footnote w:id="1">
    <w:p w:rsidR="00B520E8" w:rsidRPr="007A2148" w:rsidRDefault="00B520E8" w:rsidP="00D06A12">
      <w:pPr>
        <w:pStyle w:val="Subtitle"/>
        <w:ind w:right="566"/>
        <w:rPr>
          <w:rStyle w:val="Emphasis"/>
          <w:color w:val="808080" w:themeColor="background1" w:themeShade="80"/>
        </w:rPr>
      </w:pPr>
      <w:r w:rsidRPr="007A2148">
        <w:rPr>
          <w:rStyle w:val="FootnoteReference"/>
          <w:rFonts w:asciiTheme="minorHAnsi" w:hAnsiTheme="minorHAnsi"/>
          <w:color w:val="808080" w:themeColor="background1" w:themeShade="80"/>
        </w:rPr>
        <w:footnoteRef/>
      </w:r>
      <w:r w:rsidRPr="007A2148">
        <w:rPr>
          <w:rFonts w:asciiTheme="minorHAnsi" w:hAnsiTheme="minorHAnsi"/>
          <w:color w:val="808080" w:themeColor="background1" w:themeShade="80"/>
        </w:rPr>
        <w:t xml:space="preserve"> </w:t>
      </w:r>
      <w:r w:rsidRPr="007A2148">
        <w:rPr>
          <w:rStyle w:val="Emphasis"/>
          <w:rFonts w:ascii="Calibri" w:eastAsia="Times New Roman" w:hAnsi="Calibri" w:cs="Calibri"/>
          <w:i/>
          <w:iCs w:val="0"/>
          <w:color w:val="808080" w:themeColor="background1" w:themeShade="80"/>
          <w:spacing w:val="0"/>
          <w:sz w:val="22"/>
          <w:szCs w:val="22"/>
          <w:lang w:val="en-AU"/>
        </w:rPr>
        <w:t>This version of the complaints form is designed to be either completed by hand and posted or scanned and emailed.</w:t>
      </w:r>
    </w:p>
  </w:footnote>
  <w:footnote w:id="2">
    <w:p w:rsidR="00B520E8" w:rsidRPr="007A2148" w:rsidRDefault="00B520E8" w:rsidP="00D06A12">
      <w:pPr>
        <w:ind w:right="566"/>
        <w:rPr>
          <w:rStyle w:val="Emphasis"/>
          <w:color w:val="808080" w:themeColor="background1" w:themeShade="80"/>
        </w:rPr>
      </w:pPr>
      <w:r w:rsidRPr="00735D42">
        <w:rPr>
          <w:rStyle w:val="Emphasis"/>
          <w:color w:val="808080" w:themeColor="background1" w:themeShade="80"/>
          <w:vertAlign w:val="superscript"/>
        </w:rPr>
        <w:footnoteRef/>
      </w:r>
      <w:r w:rsidRPr="00735D42">
        <w:rPr>
          <w:rStyle w:val="Emphasis"/>
          <w:color w:val="808080" w:themeColor="background1" w:themeShade="80"/>
          <w:vertAlign w:val="superscript"/>
        </w:rPr>
        <w:t xml:space="preserve"> </w:t>
      </w:r>
      <w:r w:rsidRPr="007A2148">
        <w:rPr>
          <w:rStyle w:val="Emphasis"/>
          <w:color w:val="808080" w:themeColor="background1" w:themeShade="80"/>
        </w:rPr>
        <w:t>If you need help to complete this form please contact the ACT Education and Training Directorate’s Liai</w:t>
      </w:r>
      <w:r>
        <w:rPr>
          <w:rStyle w:val="Emphasis"/>
          <w:color w:val="808080" w:themeColor="background1" w:themeShade="80"/>
        </w:rPr>
        <w:t>son Unit on</w:t>
      </w:r>
      <w:r w:rsidRPr="007A2148">
        <w:rPr>
          <w:rStyle w:val="Emphasis"/>
          <w:color w:val="808080" w:themeColor="background1" w:themeShade="80"/>
        </w:rPr>
        <w:t xml:space="preserve"> (02) 6205 5429.</w:t>
      </w:r>
    </w:p>
    <w:p w:rsidR="00B520E8" w:rsidRPr="00E0551B" w:rsidRDefault="00B520E8" w:rsidP="009E4063">
      <w:pPr>
        <w:ind w:left="85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FC96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044BE"/>
    <w:multiLevelType w:val="hybridMultilevel"/>
    <w:tmpl w:val="CB367A24"/>
    <w:lvl w:ilvl="0" w:tplc="B388192A">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0C8B5397"/>
    <w:multiLevelType w:val="hybridMultilevel"/>
    <w:tmpl w:val="5B869A40"/>
    <w:lvl w:ilvl="0" w:tplc="52584C80">
      <w:start w:val="5"/>
      <w:numFmt w:val="bullet"/>
      <w:lvlText w:val="-"/>
      <w:lvlJc w:val="left"/>
      <w:pPr>
        <w:ind w:left="1069" w:hanging="360"/>
      </w:pPr>
      <w:rPr>
        <w:rFonts w:ascii="Calibri" w:eastAsia="Times New Roman"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0F2709E5"/>
    <w:multiLevelType w:val="hybridMultilevel"/>
    <w:tmpl w:val="9430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6836DA"/>
    <w:multiLevelType w:val="multilevel"/>
    <w:tmpl w:val="FFB2DF7E"/>
    <w:lvl w:ilvl="0">
      <w:start w:val="2"/>
      <w:numFmt w:val="decimal"/>
      <w:lvlText w:val="%1"/>
      <w:lvlJc w:val="left"/>
      <w:pPr>
        <w:ind w:left="360" w:hanging="360"/>
      </w:pPr>
      <w:rPr>
        <w:rFonts w:hint="default"/>
        <w:sz w:val="24"/>
        <w:szCs w:val="24"/>
      </w:rPr>
    </w:lvl>
    <w:lvl w:ilvl="1">
      <w:start w:val="1"/>
      <w:numFmt w:val="bullet"/>
      <w:lvlText w:val=""/>
      <w:lvlJc w:val="left"/>
      <w:pPr>
        <w:ind w:left="1662" w:hanging="360"/>
      </w:pPr>
      <w:rPr>
        <w:rFonts w:ascii="Symbol" w:hAnsi="Symbol" w:hint="default"/>
        <w:sz w:val="24"/>
        <w:szCs w:val="24"/>
      </w:rPr>
    </w:lvl>
    <w:lvl w:ilvl="2">
      <w:start w:val="1"/>
      <w:numFmt w:val="bullet"/>
      <w:lvlText w:val=""/>
      <w:lvlJc w:val="left"/>
      <w:pPr>
        <w:ind w:left="3324" w:hanging="720"/>
      </w:pPr>
      <w:rPr>
        <w:rFonts w:ascii="Symbol" w:hAnsi="Symbol"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590" w:hanging="108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554" w:hanging="1440"/>
      </w:pPr>
      <w:rPr>
        <w:rFonts w:hint="default"/>
      </w:rPr>
    </w:lvl>
    <w:lvl w:ilvl="8">
      <w:start w:val="1"/>
      <w:numFmt w:val="decimal"/>
      <w:lvlText w:val="%1.%2.%3.%4.%5.%6.%7.%8.%9"/>
      <w:lvlJc w:val="left"/>
      <w:pPr>
        <w:ind w:left="12216" w:hanging="1800"/>
      </w:pPr>
      <w:rPr>
        <w:rFonts w:hint="default"/>
      </w:rPr>
    </w:lvl>
  </w:abstractNum>
  <w:abstractNum w:abstractNumId="5">
    <w:nsid w:val="11DB374D"/>
    <w:multiLevelType w:val="hybridMultilevel"/>
    <w:tmpl w:val="86747EE6"/>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nsid w:val="169B6877"/>
    <w:multiLevelType w:val="hybridMultilevel"/>
    <w:tmpl w:val="B8B0AC60"/>
    <w:lvl w:ilvl="0" w:tplc="B3881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827A38"/>
    <w:multiLevelType w:val="hybridMultilevel"/>
    <w:tmpl w:val="EB085A0C"/>
    <w:lvl w:ilvl="0" w:tplc="B3881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213ED3"/>
    <w:multiLevelType w:val="multilevel"/>
    <w:tmpl w:val="919A2EC6"/>
    <w:lvl w:ilvl="0">
      <w:start w:val="1"/>
      <w:numFmt w:val="decimal"/>
      <w:pStyle w:val="Policystyle1"/>
      <w:lvlText w:val="%1."/>
      <w:lvlJc w:val="left"/>
      <w:pPr>
        <w:ind w:left="1495" w:hanging="360"/>
      </w:p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9">
    <w:nsid w:val="2D275F5B"/>
    <w:multiLevelType w:val="hybridMultilevel"/>
    <w:tmpl w:val="06A8B626"/>
    <w:lvl w:ilvl="0" w:tplc="B38819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D48601C"/>
    <w:multiLevelType w:val="multilevel"/>
    <w:tmpl w:val="A978EC5E"/>
    <w:lvl w:ilvl="0">
      <w:start w:val="1"/>
      <w:numFmt w:val="decimal"/>
      <w:lvlText w:val="%1."/>
      <w:lvlJc w:val="left"/>
      <w:pPr>
        <w:ind w:left="794" w:hanging="794"/>
      </w:pPr>
      <w:rPr>
        <w:rFonts w:hint="default"/>
        <w:b/>
      </w:rPr>
    </w:lvl>
    <w:lvl w:ilvl="1">
      <w:start w:val="1"/>
      <w:numFmt w:val="decimal"/>
      <w:lvlText w:val="%1.%2."/>
      <w:lvlJc w:val="left"/>
      <w:pPr>
        <w:ind w:left="794" w:hanging="794"/>
      </w:pPr>
      <w:rPr>
        <w:rFonts w:hint="default"/>
        <w:b w:val="0"/>
        <w:i w:val="0"/>
        <w:sz w:val="24"/>
        <w:szCs w:val="24"/>
      </w:rPr>
    </w:lvl>
    <w:lvl w:ilvl="2">
      <w:start w:val="1"/>
      <w:numFmt w:val="bullet"/>
      <w:lvlText w:val=""/>
      <w:lvlJc w:val="left"/>
      <w:pPr>
        <w:ind w:left="1645" w:hanging="794"/>
      </w:pPr>
      <w:rPr>
        <w:rFonts w:ascii="Symbol" w:hAnsi="Symbol" w:hint="default"/>
        <w:b w:val="0"/>
        <w:sz w:val="22"/>
        <w:szCs w:val="22"/>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1">
    <w:nsid w:val="2FCE3235"/>
    <w:multiLevelType w:val="multilevel"/>
    <w:tmpl w:val="3E18AE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AAC0EBE"/>
    <w:multiLevelType w:val="multilevel"/>
    <w:tmpl w:val="96641E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153AB"/>
    <w:multiLevelType w:val="hybridMultilevel"/>
    <w:tmpl w:val="16B6CB48"/>
    <w:lvl w:ilvl="0" w:tplc="0C09000F">
      <w:start w:val="1"/>
      <w:numFmt w:val="decimal"/>
      <w:lvlText w:val="%1."/>
      <w:lvlJc w:val="lef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4">
    <w:nsid w:val="3CC93E82"/>
    <w:multiLevelType w:val="hybridMultilevel"/>
    <w:tmpl w:val="7A96719A"/>
    <w:lvl w:ilvl="0" w:tplc="B388192A">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nsid w:val="3CFE1BB8"/>
    <w:multiLevelType w:val="multilevel"/>
    <w:tmpl w:val="17649E94"/>
    <w:lvl w:ilvl="0">
      <w:start w:val="1"/>
      <w:numFmt w:val="decimal"/>
      <w:lvlText w:val="%1."/>
      <w:lvlJc w:val="left"/>
      <w:pPr>
        <w:ind w:left="794" w:hanging="794"/>
      </w:pPr>
      <w:rPr>
        <w:rFonts w:hint="default"/>
        <w:b/>
      </w:rPr>
    </w:lvl>
    <w:lvl w:ilvl="1">
      <w:start w:val="1"/>
      <w:numFmt w:val="decimal"/>
      <w:lvlText w:val="%1.%2."/>
      <w:lvlJc w:val="left"/>
      <w:pPr>
        <w:ind w:left="794" w:hanging="794"/>
      </w:pPr>
      <w:rPr>
        <w:rFonts w:hint="default"/>
        <w:b w:val="0"/>
        <w:i w:val="0"/>
        <w:sz w:val="22"/>
        <w:szCs w:val="22"/>
      </w:rPr>
    </w:lvl>
    <w:lvl w:ilvl="2">
      <w:start w:val="1"/>
      <w:numFmt w:val="bullet"/>
      <w:lvlText w:val=""/>
      <w:lvlJc w:val="left"/>
      <w:pPr>
        <w:ind w:left="1645" w:hanging="794"/>
      </w:pPr>
      <w:rPr>
        <w:rFonts w:ascii="Symbol" w:hAnsi="Symbol" w:hint="default"/>
        <w:b w:val="0"/>
        <w:sz w:val="22"/>
        <w:szCs w:val="22"/>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nsid w:val="3D547AB2"/>
    <w:multiLevelType w:val="hybridMultilevel"/>
    <w:tmpl w:val="8632A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1756D4A"/>
    <w:multiLevelType w:val="multilevel"/>
    <w:tmpl w:val="86A850F0"/>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bullet"/>
      <w:lvlText w:val=""/>
      <w:lvlJc w:val="left"/>
      <w:pPr>
        <w:ind w:left="1288" w:hanging="720"/>
      </w:pPr>
      <w:rPr>
        <w:rFonts w:ascii="Symbol" w:hAnsi="Symbol"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8">
    <w:nsid w:val="4AB2494D"/>
    <w:multiLevelType w:val="hybridMultilevel"/>
    <w:tmpl w:val="A6EE9FBA"/>
    <w:lvl w:ilvl="0" w:tplc="B388192A">
      <w:start w:val="1"/>
      <w:numFmt w:val="bullet"/>
      <w:lvlText w:val=""/>
      <w:lvlJc w:val="left"/>
      <w:pPr>
        <w:ind w:left="1470" w:hanging="360"/>
      </w:pPr>
      <w:rPr>
        <w:rFonts w:ascii="Symbol" w:hAnsi="Symbol" w:hint="default"/>
      </w:rPr>
    </w:lvl>
    <w:lvl w:ilvl="1" w:tplc="0C090003">
      <w:start w:val="1"/>
      <w:numFmt w:val="bullet"/>
      <w:lvlText w:val="o"/>
      <w:lvlJc w:val="left"/>
      <w:pPr>
        <w:ind w:left="2190" w:hanging="360"/>
      </w:pPr>
      <w:rPr>
        <w:rFonts w:ascii="Courier New" w:hAnsi="Courier New" w:cs="Courier New" w:hint="default"/>
      </w:rPr>
    </w:lvl>
    <w:lvl w:ilvl="2" w:tplc="0C090005">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9">
    <w:nsid w:val="54267268"/>
    <w:multiLevelType w:val="multilevel"/>
    <w:tmpl w:val="F3F83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7A159E7"/>
    <w:multiLevelType w:val="hybridMultilevel"/>
    <w:tmpl w:val="5E4886C2"/>
    <w:lvl w:ilvl="0" w:tplc="B388192A">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21">
    <w:nsid w:val="6D081E9F"/>
    <w:multiLevelType w:val="multilevel"/>
    <w:tmpl w:val="0360D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590" w:hanging="108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554" w:hanging="1440"/>
      </w:pPr>
      <w:rPr>
        <w:rFonts w:hint="default"/>
      </w:rPr>
    </w:lvl>
    <w:lvl w:ilvl="8">
      <w:start w:val="1"/>
      <w:numFmt w:val="decimal"/>
      <w:lvlText w:val="%1.%2.%3.%4.%5.%6.%7.%8.%9"/>
      <w:lvlJc w:val="left"/>
      <w:pPr>
        <w:ind w:left="12216" w:hanging="1800"/>
      </w:pPr>
      <w:rPr>
        <w:rFonts w:hint="default"/>
      </w:rPr>
    </w:lvl>
  </w:abstractNum>
  <w:abstractNum w:abstractNumId="22">
    <w:nsid w:val="6E655862"/>
    <w:multiLevelType w:val="hybridMultilevel"/>
    <w:tmpl w:val="4438A104"/>
    <w:lvl w:ilvl="0" w:tplc="B388192A">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70B645D7"/>
    <w:multiLevelType w:val="hybridMultilevel"/>
    <w:tmpl w:val="A8EE25A0"/>
    <w:lvl w:ilvl="0" w:tplc="C1AC9684">
      <w:start w:val="1"/>
      <w:numFmt w:val="bullet"/>
      <w:pStyle w:val="ListParagraph"/>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75C6080F"/>
    <w:multiLevelType w:val="multilevel"/>
    <w:tmpl w:val="A15842D6"/>
    <w:lvl w:ilvl="0">
      <w:start w:val="3"/>
      <w:numFmt w:val="decimal"/>
      <w:lvlText w:val="%1"/>
      <w:lvlJc w:val="left"/>
      <w:pPr>
        <w:ind w:left="435" w:hanging="435"/>
      </w:pPr>
      <w:rPr>
        <w:rFonts w:hint="default"/>
        <w:b w:val="0"/>
        <w:color w:val="000000"/>
      </w:rPr>
    </w:lvl>
    <w:lvl w:ilvl="1">
      <w:start w:val="9"/>
      <w:numFmt w:val="decimal"/>
      <w:lvlText w:val="%1.%2"/>
      <w:lvlJc w:val="left"/>
      <w:pPr>
        <w:ind w:left="895" w:hanging="435"/>
      </w:pPr>
      <w:rPr>
        <w:rFonts w:hint="default"/>
        <w:b w:val="0"/>
        <w:color w:val="000000"/>
      </w:rPr>
    </w:lvl>
    <w:lvl w:ilvl="2">
      <w:start w:val="1"/>
      <w:numFmt w:val="decimal"/>
      <w:lvlText w:val="%1.%2.%3"/>
      <w:lvlJc w:val="left"/>
      <w:pPr>
        <w:ind w:left="1640" w:hanging="720"/>
      </w:pPr>
      <w:rPr>
        <w:rFonts w:hint="default"/>
        <w:b w:val="0"/>
        <w:color w:val="000000"/>
      </w:rPr>
    </w:lvl>
    <w:lvl w:ilvl="3">
      <w:start w:val="1"/>
      <w:numFmt w:val="decimal"/>
      <w:lvlText w:val="%1.%2.%3.%4"/>
      <w:lvlJc w:val="left"/>
      <w:pPr>
        <w:ind w:left="2100" w:hanging="720"/>
      </w:pPr>
      <w:rPr>
        <w:rFonts w:hint="default"/>
        <w:b w:val="0"/>
        <w:color w:val="000000"/>
      </w:rPr>
    </w:lvl>
    <w:lvl w:ilvl="4">
      <w:start w:val="1"/>
      <w:numFmt w:val="decimal"/>
      <w:lvlText w:val="%1.%2.%3.%4.%5"/>
      <w:lvlJc w:val="left"/>
      <w:pPr>
        <w:ind w:left="2920" w:hanging="1080"/>
      </w:pPr>
      <w:rPr>
        <w:rFonts w:hint="default"/>
        <w:b w:val="0"/>
        <w:color w:val="000000"/>
      </w:rPr>
    </w:lvl>
    <w:lvl w:ilvl="5">
      <w:start w:val="1"/>
      <w:numFmt w:val="decimal"/>
      <w:lvlText w:val="%1.%2.%3.%4.%5.%6"/>
      <w:lvlJc w:val="left"/>
      <w:pPr>
        <w:ind w:left="3380" w:hanging="1080"/>
      </w:pPr>
      <w:rPr>
        <w:rFonts w:hint="default"/>
        <w:b w:val="0"/>
        <w:color w:val="000000"/>
      </w:rPr>
    </w:lvl>
    <w:lvl w:ilvl="6">
      <w:start w:val="1"/>
      <w:numFmt w:val="decimal"/>
      <w:lvlText w:val="%1.%2.%3.%4.%5.%6.%7"/>
      <w:lvlJc w:val="left"/>
      <w:pPr>
        <w:ind w:left="4200" w:hanging="1440"/>
      </w:pPr>
      <w:rPr>
        <w:rFonts w:hint="default"/>
        <w:b w:val="0"/>
        <w:color w:val="000000"/>
      </w:rPr>
    </w:lvl>
    <w:lvl w:ilvl="7">
      <w:start w:val="1"/>
      <w:numFmt w:val="decimal"/>
      <w:lvlText w:val="%1.%2.%3.%4.%5.%6.%7.%8"/>
      <w:lvlJc w:val="left"/>
      <w:pPr>
        <w:ind w:left="4660" w:hanging="1440"/>
      </w:pPr>
      <w:rPr>
        <w:rFonts w:hint="default"/>
        <w:b w:val="0"/>
        <w:color w:val="000000"/>
      </w:rPr>
    </w:lvl>
    <w:lvl w:ilvl="8">
      <w:start w:val="1"/>
      <w:numFmt w:val="decimal"/>
      <w:lvlText w:val="%1.%2.%3.%4.%5.%6.%7.%8.%9"/>
      <w:lvlJc w:val="left"/>
      <w:pPr>
        <w:ind w:left="5480" w:hanging="1800"/>
      </w:pPr>
      <w:rPr>
        <w:rFonts w:hint="default"/>
        <w:b w:val="0"/>
        <w:color w:val="000000"/>
      </w:rPr>
    </w:lvl>
  </w:abstractNum>
  <w:abstractNum w:abstractNumId="25">
    <w:nsid w:val="78A9495B"/>
    <w:multiLevelType w:val="multilevel"/>
    <w:tmpl w:val="FA842BE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EFE23E2"/>
    <w:multiLevelType w:val="multilevel"/>
    <w:tmpl w:val="ADAC0A86"/>
    <w:lvl w:ilvl="0">
      <w:start w:val="2"/>
      <w:numFmt w:val="decimal"/>
      <w:lvlText w:val="%1"/>
      <w:lvlJc w:val="left"/>
      <w:pPr>
        <w:ind w:left="360" w:hanging="360"/>
      </w:pPr>
      <w:rPr>
        <w:rFonts w:hint="default"/>
      </w:rPr>
    </w:lvl>
    <w:lvl w:ilvl="1">
      <w:start w:val="2"/>
      <w:numFmt w:val="decimal"/>
      <w:lvlText w:val="%1.%2"/>
      <w:lvlJc w:val="left"/>
      <w:pPr>
        <w:ind w:left="1662" w:hanging="360"/>
      </w:pPr>
      <w:rPr>
        <w:rFonts w:hint="default"/>
      </w:rPr>
    </w:lvl>
    <w:lvl w:ilvl="2">
      <w:start w:val="1"/>
      <w:numFmt w:val="bullet"/>
      <w:lvlText w:val=""/>
      <w:lvlJc w:val="left"/>
      <w:pPr>
        <w:ind w:left="3324" w:hanging="720"/>
      </w:pPr>
      <w:rPr>
        <w:rFonts w:ascii="Symbol" w:hAnsi="Symbol"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590" w:hanging="108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554" w:hanging="1440"/>
      </w:pPr>
      <w:rPr>
        <w:rFonts w:hint="default"/>
      </w:rPr>
    </w:lvl>
    <w:lvl w:ilvl="8">
      <w:start w:val="1"/>
      <w:numFmt w:val="decimal"/>
      <w:lvlText w:val="%1.%2.%3.%4.%5.%6.%7.%8.%9"/>
      <w:lvlJc w:val="left"/>
      <w:pPr>
        <w:ind w:left="12216" w:hanging="1800"/>
      </w:pPr>
      <w:rPr>
        <w:rFonts w:hint="default"/>
      </w:rPr>
    </w:lvl>
  </w:abstractNum>
  <w:num w:numId="1">
    <w:abstractNumId w:val="23"/>
  </w:num>
  <w:num w:numId="2">
    <w:abstractNumId w:val="24"/>
  </w:num>
  <w:num w:numId="3">
    <w:abstractNumId w:val="8"/>
  </w:num>
  <w:num w:numId="4">
    <w:abstractNumId w:val="11"/>
  </w:num>
  <w:num w:numId="5">
    <w:abstractNumId w:val="0"/>
  </w:num>
  <w:num w:numId="6">
    <w:abstractNumId w:val="16"/>
  </w:num>
  <w:num w:numId="7">
    <w:abstractNumId w:val="25"/>
  </w:num>
  <w:num w:numId="8">
    <w:abstractNumId w:val="22"/>
  </w:num>
  <w:num w:numId="9">
    <w:abstractNumId w:val="17"/>
  </w:num>
  <w:num w:numId="10">
    <w:abstractNumId w:val="19"/>
  </w:num>
  <w:num w:numId="11">
    <w:abstractNumId w:val="7"/>
  </w:num>
  <w:num w:numId="12">
    <w:abstractNumId w:val="3"/>
  </w:num>
  <w:num w:numId="13">
    <w:abstractNumId w:val="23"/>
  </w:num>
  <w:num w:numId="14">
    <w:abstractNumId w:val="23"/>
  </w:num>
  <w:num w:numId="15">
    <w:abstractNumId w:val="10"/>
  </w:num>
  <w:num w:numId="16">
    <w:abstractNumId w:val="15"/>
  </w:num>
  <w:num w:numId="17">
    <w:abstractNumId w:val="18"/>
  </w:num>
  <w:num w:numId="18">
    <w:abstractNumId w:val="9"/>
  </w:num>
  <w:num w:numId="19">
    <w:abstractNumId w:val="14"/>
  </w:num>
  <w:num w:numId="20">
    <w:abstractNumId w:val="20"/>
  </w:num>
  <w:num w:numId="21">
    <w:abstractNumId w:val="21"/>
  </w:num>
  <w:num w:numId="22">
    <w:abstractNumId w:val="4"/>
  </w:num>
  <w:num w:numId="23">
    <w:abstractNumId w:val="26"/>
  </w:num>
  <w:num w:numId="24">
    <w:abstractNumId w:val="5"/>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num>
  <w:num w:numId="29">
    <w:abstractNumId w:val="6"/>
  </w:num>
  <w:num w:numId="30">
    <w:abstractNumId w:val="1"/>
  </w:num>
  <w:num w:numId="31">
    <w:abstractNumId w:val="2"/>
  </w:num>
  <w:num w:numId="32">
    <w:abstractNumId w:val="23"/>
  </w:num>
  <w:num w:numId="33">
    <w:abstractNumId w:val="23"/>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0026"/>
    <w:rsid w:val="00016795"/>
    <w:rsid w:val="00027BAC"/>
    <w:rsid w:val="00041501"/>
    <w:rsid w:val="0004665F"/>
    <w:rsid w:val="000549F5"/>
    <w:rsid w:val="00054AFB"/>
    <w:rsid w:val="00054C1A"/>
    <w:rsid w:val="00057D1F"/>
    <w:rsid w:val="000663A1"/>
    <w:rsid w:val="00087DDD"/>
    <w:rsid w:val="00091724"/>
    <w:rsid w:val="00092AF0"/>
    <w:rsid w:val="000A116B"/>
    <w:rsid w:val="000A1BED"/>
    <w:rsid w:val="000A3F2D"/>
    <w:rsid w:val="000A51A1"/>
    <w:rsid w:val="000B35AE"/>
    <w:rsid w:val="000B7542"/>
    <w:rsid w:val="000C3842"/>
    <w:rsid w:val="000D4363"/>
    <w:rsid w:val="0011685E"/>
    <w:rsid w:val="001244F9"/>
    <w:rsid w:val="001362EE"/>
    <w:rsid w:val="00145671"/>
    <w:rsid w:val="00151FBC"/>
    <w:rsid w:val="00154EC9"/>
    <w:rsid w:val="00155927"/>
    <w:rsid w:val="0016180E"/>
    <w:rsid w:val="00163BD0"/>
    <w:rsid w:val="00166999"/>
    <w:rsid w:val="00172EF4"/>
    <w:rsid w:val="00175F25"/>
    <w:rsid w:val="001945FA"/>
    <w:rsid w:val="001C7C61"/>
    <w:rsid w:val="001D15D2"/>
    <w:rsid w:val="001D1CD7"/>
    <w:rsid w:val="001D421E"/>
    <w:rsid w:val="001D5C25"/>
    <w:rsid w:val="001E70A8"/>
    <w:rsid w:val="001F144F"/>
    <w:rsid w:val="002140D3"/>
    <w:rsid w:val="002339BB"/>
    <w:rsid w:val="00236AB9"/>
    <w:rsid w:val="002536CC"/>
    <w:rsid w:val="002579FD"/>
    <w:rsid w:val="00265871"/>
    <w:rsid w:val="00277E83"/>
    <w:rsid w:val="002868B3"/>
    <w:rsid w:val="0029049D"/>
    <w:rsid w:val="00293648"/>
    <w:rsid w:val="002D583B"/>
    <w:rsid w:val="002E5CF6"/>
    <w:rsid w:val="002E6C92"/>
    <w:rsid w:val="00314F10"/>
    <w:rsid w:val="00327B9D"/>
    <w:rsid w:val="0033019D"/>
    <w:rsid w:val="003303B8"/>
    <w:rsid w:val="00331D34"/>
    <w:rsid w:val="003327ED"/>
    <w:rsid w:val="00334065"/>
    <w:rsid w:val="00351548"/>
    <w:rsid w:val="003528B1"/>
    <w:rsid w:val="0037096B"/>
    <w:rsid w:val="00382977"/>
    <w:rsid w:val="00384A3D"/>
    <w:rsid w:val="00386935"/>
    <w:rsid w:val="00390CB0"/>
    <w:rsid w:val="003A0EE7"/>
    <w:rsid w:val="003B6282"/>
    <w:rsid w:val="003B7E44"/>
    <w:rsid w:val="003E2D2A"/>
    <w:rsid w:val="003F2C1B"/>
    <w:rsid w:val="003F4852"/>
    <w:rsid w:val="003F7746"/>
    <w:rsid w:val="00402D16"/>
    <w:rsid w:val="00403916"/>
    <w:rsid w:val="00411811"/>
    <w:rsid w:val="004237C2"/>
    <w:rsid w:val="00424BC9"/>
    <w:rsid w:val="0043609A"/>
    <w:rsid w:val="00437D78"/>
    <w:rsid w:val="00460F54"/>
    <w:rsid w:val="00466D88"/>
    <w:rsid w:val="00494012"/>
    <w:rsid w:val="004A2DDA"/>
    <w:rsid w:val="004A7C67"/>
    <w:rsid w:val="004B0948"/>
    <w:rsid w:val="004B2C93"/>
    <w:rsid w:val="004B78EC"/>
    <w:rsid w:val="004E3335"/>
    <w:rsid w:val="004E598D"/>
    <w:rsid w:val="00502863"/>
    <w:rsid w:val="005078F3"/>
    <w:rsid w:val="00507DDF"/>
    <w:rsid w:val="0055721A"/>
    <w:rsid w:val="00561673"/>
    <w:rsid w:val="0056493C"/>
    <w:rsid w:val="00566A61"/>
    <w:rsid w:val="00573B10"/>
    <w:rsid w:val="00585ADF"/>
    <w:rsid w:val="005977E6"/>
    <w:rsid w:val="005A28C5"/>
    <w:rsid w:val="005B2E65"/>
    <w:rsid w:val="006006B7"/>
    <w:rsid w:val="0060349D"/>
    <w:rsid w:val="00605180"/>
    <w:rsid w:val="0061282D"/>
    <w:rsid w:val="0061587A"/>
    <w:rsid w:val="0062293E"/>
    <w:rsid w:val="00632E32"/>
    <w:rsid w:val="00642B0B"/>
    <w:rsid w:val="00653234"/>
    <w:rsid w:val="00656BB9"/>
    <w:rsid w:val="00671D3A"/>
    <w:rsid w:val="006724AD"/>
    <w:rsid w:val="006747FA"/>
    <w:rsid w:val="006A1642"/>
    <w:rsid w:val="006E217C"/>
    <w:rsid w:val="006E21CB"/>
    <w:rsid w:val="00711766"/>
    <w:rsid w:val="00711D4F"/>
    <w:rsid w:val="00722B3B"/>
    <w:rsid w:val="00726847"/>
    <w:rsid w:val="00735D42"/>
    <w:rsid w:val="00735E03"/>
    <w:rsid w:val="007602C9"/>
    <w:rsid w:val="00765F21"/>
    <w:rsid w:val="00766BB8"/>
    <w:rsid w:val="00766D8F"/>
    <w:rsid w:val="00773577"/>
    <w:rsid w:val="00773761"/>
    <w:rsid w:val="007821C0"/>
    <w:rsid w:val="00786A50"/>
    <w:rsid w:val="007870E3"/>
    <w:rsid w:val="00793B6A"/>
    <w:rsid w:val="007A2148"/>
    <w:rsid w:val="007A43D3"/>
    <w:rsid w:val="007A56F9"/>
    <w:rsid w:val="007A585F"/>
    <w:rsid w:val="007A6041"/>
    <w:rsid w:val="007C1BCA"/>
    <w:rsid w:val="007C7115"/>
    <w:rsid w:val="007D261F"/>
    <w:rsid w:val="007D2DE1"/>
    <w:rsid w:val="007E2046"/>
    <w:rsid w:val="007E5D0B"/>
    <w:rsid w:val="007E5EF6"/>
    <w:rsid w:val="007E68CC"/>
    <w:rsid w:val="00814D0F"/>
    <w:rsid w:val="008169F5"/>
    <w:rsid w:val="008179EE"/>
    <w:rsid w:val="00830527"/>
    <w:rsid w:val="008416D5"/>
    <w:rsid w:val="008A4C65"/>
    <w:rsid w:val="008B2992"/>
    <w:rsid w:val="008B7D46"/>
    <w:rsid w:val="008C0026"/>
    <w:rsid w:val="008C1C67"/>
    <w:rsid w:val="008C2F09"/>
    <w:rsid w:val="008F74DA"/>
    <w:rsid w:val="009014CD"/>
    <w:rsid w:val="00917E7B"/>
    <w:rsid w:val="00922A1A"/>
    <w:rsid w:val="00936454"/>
    <w:rsid w:val="00952468"/>
    <w:rsid w:val="009544D2"/>
    <w:rsid w:val="009653E3"/>
    <w:rsid w:val="00972E55"/>
    <w:rsid w:val="00976A18"/>
    <w:rsid w:val="009903EA"/>
    <w:rsid w:val="009A7AB1"/>
    <w:rsid w:val="009B0CA5"/>
    <w:rsid w:val="009C036F"/>
    <w:rsid w:val="009C1C62"/>
    <w:rsid w:val="009E4063"/>
    <w:rsid w:val="00A02515"/>
    <w:rsid w:val="00A11902"/>
    <w:rsid w:val="00A32122"/>
    <w:rsid w:val="00A363F4"/>
    <w:rsid w:val="00A37657"/>
    <w:rsid w:val="00A411E5"/>
    <w:rsid w:val="00A414B4"/>
    <w:rsid w:val="00A90199"/>
    <w:rsid w:val="00A95721"/>
    <w:rsid w:val="00AA67E8"/>
    <w:rsid w:val="00AC0E0E"/>
    <w:rsid w:val="00AC3EDE"/>
    <w:rsid w:val="00AC40E1"/>
    <w:rsid w:val="00AE4A32"/>
    <w:rsid w:val="00AE5CBE"/>
    <w:rsid w:val="00B02EB6"/>
    <w:rsid w:val="00B11983"/>
    <w:rsid w:val="00B11B7F"/>
    <w:rsid w:val="00B3101D"/>
    <w:rsid w:val="00B40677"/>
    <w:rsid w:val="00B467A8"/>
    <w:rsid w:val="00B520E8"/>
    <w:rsid w:val="00B71374"/>
    <w:rsid w:val="00B72DCD"/>
    <w:rsid w:val="00B74D5F"/>
    <w:rsid w:val="00B85E56"/>
    <w:rsid w:val="00B87C82"/>
    <w:rsid w:val="00B935A6"/>
    <w:rsid w:val="00BA2E36"/>
    <w:rsid w:val="00BA40A3"/>
    <w:rsid w:val="00BB38C6"/>
    <w:rsid w:val="00BD322C"/>
    <w:rsid w:val="00BD7A96"/>
    <w:rsid w:val="00BE2DCC"/>
    <w:rsid w:val="00BE79C2"/>
    <w:rsid w:val="00BF0F36"/>
    <w:rsid w:val="00BF3C18"/>
    <w:rsid w:val="00C16861"/>
    <w:rsid w:val="00C16E74"/>
    <w:rsid w:val="00C17476"/>
    <w:rsid w:val="00C202DA"/>
    <w:rsid w:val="00C23E73"/>
    <w:rsid w:val="00C63C20"/>
    <w:rsid w:val="00C652B1"/>
    <w:rsid w:val="00C6530F"/>
    <w:rsid w:val="00C81218"/>
    <w:rsid w:val="00C81441"/>
    <w:rsid w:val="00C9318B"/>
    <w:rsid w:val="00CA122B"/>
    <w:rsid w:val="00CA3DCB"/>
    <w:rsid w:val="00CC1493"/>
    <w:rsid w:val="00CC3DC2"/>
    <w:rsid w:val="00CC52EA"/>
    <w:rsid w:val="00CC5E03"/>
    <w:rsid w:val="00CD5C9A"/>
    <w:rsid w:val="00D0084B"/>
    <w:rsid w:val="00D03E60"/>
    <w:rsid w:val="00D05B3D"/>
    <w:rsid w:val="00D06A12"/>
    <w:rsid w:val="00D33790"/>
    <w:rsid w:val="00D41217"/>
    <w:rsid w:val="00D418EF"/>
    <w:rsid w:val="00D432F5"/>
    <w:rsid w:val="00D439C5"/>
    <w:rsid w:val="00D44437"/>
    <w:rsid w:val="00D93084"/>
    <w:rsid w:val="00D94936"/>
    <w:rsid w:val="00D95B46"/>
    <w:rsid w:val="00DA6139"/>
    <w:rsid w:val="00DA707B"/>
    <w:rsid w:val="00DB6D57"/>
    <w:rsid w:val="00DC757D"/>
    <w:rsid w:val="00DD331C"/>
    <w:rsid w:val="00DD6BC9"/>
    <w:rsid w:val="00DE1EF6"/>
    <w:rsid w:val="00DF30B4"/>
    <w:rsid w:val="00E161AD"/>
    <w:rsid w:val="00E31F92"/>
    <w:rsid w:val="00E60319"/>
    <w:rsid w:val="00E60DAA"/>
    <w:rsid w:val="00E74D96"/>
    <w:rsid w:val="00E82212"/>
    <w:rsid w:val="00E97D93"/>
    <w:rsid w:val="00EB0BAC"/>
    <w:rsid w:val="00EB2030"/>
    <w:rsid w:val="00ED0040"/>
    <w:rsid w:val="00EE1E2F"/>
    <w:rsid w:val="00EF5630"/>
    <w:rsid w:val="00EF5766"/>
    <w:rsid w:val="00F00C9A"/>
    <w:rsid w:val="00F03F25"/>
    <w:rsid w:val="00F10D47"/>
    <w:rsid w:val="00F115EB"/>
    <w:rsid w:val="00F16B0C"/>
    <w:rsid w:val="00F20A36"/>
    <w:rsid w:val="00F2107A"/>
    <w:rsid w:val="00F25F4B"/>
    <w:rsid w:val="00F63181"/>
    <w:rsid w:val="00F83719"/>
    <w:rsid w:val="00F83E12"/>
    <w:rsid w:val="00FA028A"/>
    <w:rsid w:val="00FA2B29"/>
    <w:rsid w:val="00FB37FD"/>
    <w:rsid w:val="00FB53F2"/>
    <w:rsid w:val="00FD3304"/>
    <w:rsid w:val="00FE476F"/>
    <w:rsid w:val="00FF3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282D"/>
    <w:pPr>
      <w:spacing w:after="0" w:line="240" w:lineRule="auto"/>
      <w:contextualSpacing/>
    </w:pPr>
    <w:rPr>
      <w:rFonts w:ascii="Calibri" w:eastAsia="Times New Roman" w:hAnsi="Calibri" w:cs="Calibri"/>
    </w:rPr>
  </w:style>
  <w:style w:type="paragraph" w:styleId="Heading1">
    <w:name w:val="heading 1"/>
    <w:basedOn w:val="Normal"/>
    <w:link w:val="Heading1Char"/>
    <w:uiPriority w:val="9"/>
    <w:qFormat/>
    <w:rsid w:val="009A7AB1"/>
    <w:pPr>
      <w:outlineLvl w:val="0"/>
    </w:pPr>
    <w:rPr>
      <w:b/>
      <w:bCs/>
    </w:rPr>
  </w:style>
  <w:style w:type="paragraph" w:styleId="Heading2">
    <w:name w:val="heading 2"/>
    <w:basedOn w:val="Heading1"/>
    <w:next w:val="Normal"/>
    <w:link w:val="Heading2Char"/>
    <w:qFormat/>
    <w:rsid w:val="000C3842"/>
    <w:pPr>
      <w:outlineLvl w:val="1"/>
    </w:pPr>
  </w:style>
  <w:style w:type="paragraph" w:styleId="Heading3">
    <w:name w:val="heading 3"/>
    <w:basedOn w:val="Normal"/>
    <w:next w:val="Normal"/>
    <w:link w:val="Heading3Char"/>
    <w:uiPriority w:val="9"/>
    <w:unhideWhenUsed/>
    <w:qFormat/>
    <w:rsid w:val="000C3842"/>
    <w:pPr>
      <w:ind w:left="851" w:hanging="851"/>
      <w:outlineLvl w:val="2"/>
    </w:pPr>
    <w:rPr>
      <w:b/>
    </w:rPr>
  </w:style>
  <w:style w:type="paragraph" w:styleId="Heading4">
    <w:name w:val="heading 4"/>
    <w:basedOn w:val="Normal"/>
    <w:next w:val="Normal"/>
    <w:link w:val="Heading4Char"/>
    <w:uiPriority w:val="9"/>
    <w:unhideWhenUsed/>
    <w:qFormat/>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026"/>
    <w:pPr>
      <w:spacing w:after="0" w:line="240" w:lineRule="auto"/>
    </w:pPr>
  </w:style>
  <w:style w:type="character" w:customStyle="1" w:styleId="Heading1Char">
    <w:name w:val="Heading 1 Char"/>
    <w:basedOn w:val="DefaultParagraphFont"/>
    <w:link w:val="Heading1"/>
    <w:rsid w:val="009A7AB1"/>
    <w:rPr>
      <w:rFonts w:ascii="Calibri" w:eastAsia="Times New Roman" w:hAnsi="Calibri" w:cs="Calibri"/>
      <w:b/>
      <w:bCs/>
    </w:rPr>
  </w:style>
  <w:style w:type="character" w:customStyle="1" w:styleId="Heading2Char">
    <w:name w:val="Heading 2 Char"/>
    <w:basedOn w:val="DefaultParagraphFont"/>
    <w:link w:val="Heading2"/>
    <w:rsid w:val="000C3842"/>
    <w:rPr>
      <w:rFonts w:ascii="Calibri" w:eastAsia="Times New Roman" w:hAnsi="Calibri" w:cs="Calibri"/>
      <w:b/>
      <w:bCs/>
    </w:rPr>
  </w:style>
  <w:style w:type="paragraph" w:styleId="Quote">
    <w:name w:val="Quote"/>
    <w:basedOn w:val="Normal"/>
    <w:next w:val="Normal"/>
    <w:link w:val="QuoteChar"/>
    <w:uiPriority w:val="29"/>
    <w:qFormat/>
    <w:rsid w:val="008C0026"/>
    <w:rPr>
      <w:b/>
      <w:i/>
      <w:iCs/>
      <w:color w:val="000000" w:themeColor="text1"/>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themeColor="text1"/>
      <w:szCs w:val="20"/>
    </w:rPr>
  </w:style>
  <w:style w:type="paragraph" w:customStyle="1" w:styleId="ExplanatoryText">
    <w:name w:val="Explanatory Text"/>
    <w:basedOn w:val="Normal"/>
    <w:link w:val="ExplanatoryTextChar"/>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Calibri"/>
      <w:b/>
    </w:rPr>
  </w:style>
  <w:style w:type="paragraph" w:customStyle="1" w:styleId="BlankLine">
    <w:name w:val="Blank Line"/>
    <w:basedOn w:val="Normal"/>
    <w:link w:val="BlankLineChar"/>
    <w:qFormat/>
    <w:rsid w:val="009B0CA5"/>
    <w:pPr>
      <w:ind w:left="851" w:hanging="851"/>
    </w:pPr>
  </w:style>
  <w:style w:type="paragraph" w:styleId="ListParagraph">
    <w:name w:val="List Paragraph"/>
    <w:basedOn w:val="Normal"/>
    <w:uiPriority w:val="34"/>
    <w:qFormat/>
    <w:rsid w:val="00BB38C6"/>
    <w:pPr>
      <w:numPr>
        <w:numId w:val="1"/>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D33790"/>
    <w:rPr>
      <w:color w:val="0000FF" w:themeColor="hyperlink"/>
      <w:u w:val="single"/>
    </w:rPr>
  </w:style>
  <w:style w:type="paragraph" w:styleId="Header">
    <w:name w:val="header"/>
    <w:basedOn w:val="Normal"/>
    <w:link w:val="HeaderChar"/>
    <w:uiPriority w:val="99"/>
    <w:semiHidden/>
    <w:unhideWhenUsed/>
    <w:rsid w:val="00561673"/>
    <w:pPr>
      <w:tabs>
        <w:tab w:val="center" w:pos="4513"/>
        <w:tab w:val="right" w:pos="9026"/>
      </w:tabs>
    </w:pPr>
  </w:style>
  <w:style w:type="character" w:customStyle="1" w:styleId="HeaderChar">
    <w:name w:val="Header Char"/>
    <w:basedOn w:val="DefaultParagraphFont"/>
    <w:link w:val="Header"/>
    <w:uiPriority w:val="99"/>
    <w:semiHidden/>
    <w:rsid w:val="00561673"/>
    <w:rPr>
      <w:rFonts w:ascii="Calibri" w:eastAsia="Times New Roman" w:hAnsi="Calibri" w:cs="Calibri"/>
    </w:rPr>
  </w:style>
  <w:style w:type="paragraph" w:styleId="Footer">
    <w:name w:val="footer"/>
    <w:basedOn w:val="Normal"/>
    <w:link w:val="FooterChar"/>
    <w:uiPriority w:val="99"/>
    <w:unhideWhenUsed/>
    <w:rsid w:val="00561673"/>
    <w:pPr>
      <w:tabs>
        <w:tab w:val="center" w:pos="4513"/>
        <w:tab w:val="right" w:pos="9026"/>
      </w:tabs>
    </w:pPr>
  </w:style>
  <w:style w:type="character" w:customStyle="1" w:styleId="FooterChar">
    <w:name w:val="Footer Char"/>
    <w:basedOn w:val="DefaultParagraphFont"/>
    <w:link w:val="Footer"/>
    <w:uiPriority w:val="99"/>
    <w:rsid w:val="00561673"/>
    <w:rPr>
      <w:rFonts w:ascii="Calibri" w:eastAsia="Times New Roman" w:hAnsi="Calibri" w:cs="Calibri"/>
    </w:rPr>
  </w:style>
  <w:style w:type="character" w:styleId="PlaceholderText">
    <w:name w:val="Placeholder Text"/>
    <w:basedOn w:val="DefaultParagraphFont"/>
    <w:uiPriority w:val="99"/>
    <w:semiHidden/>
    <w:rsid w:val="00561673"/>
    <w:rPr>
      <w:color w:val="808080"/>
    </w:rPr>
  </w:style>
  <w:style w:type="paragraph" w:styleId="BalloonText">
    <w:name w:val="Balloon Text"/>
    <w:basedOn w:val="Normal"/>
    <w:link w:val="BalloonTextChar"/>
    <w:uiPriority w:val="99"/>
    <w:semiHidden/>
    <w:unhideWhenUsed/>
    <w:rsid w:val="00561673"/>
    <w:rPr>
      <w:rFonts w:ascii="Tahoma" w:hAnsi="Tahoma" w:cs="Tahoma"/>
      <w:sz w:val="16"/>
      <w:szCs w:val="16"/>
    </w:rPr>
  </w:style>
  <w:style w:type="character" w:customStyle="1" w:styleId="BalloonTextChar">
    <w:name w:val="Balloon Text Char"/>
    <w:basedOn w:val="DefaultParagraphFont"/>
    <w:link w:val="BalloonText"/>
    <w:uiPriority w:val="99"/>
    <w:semiHidden/>
    <w:rsid w:val="00561673"/>
    <w:rPr>
      <w:rFonts w:ascii="Tahoma" w:eastAsia="Times New Roman" w:hAnsi="Tahoma" w:cs="Tahoma"/>
      <w:sz w:val="16"/>
      <w:szCs w:val="16"/>
    </w:rPr>
  </w:style>
  <w:style w:type="paragraph" w:customStyle="1" w:styleId="Definitionheading">
    <w:name w:val="Definition heading"/>
    <w:basedOn w:val="Normal"/>
    <w:link w:val="DefinitionheadingChar"/>
    <w:qFormat/>
    <w:rsid w:val="00DA6139"/>
    <w:rPr>
      <w:b/>
    </w:rPr>
  </w:style>
  <w:style w:type="character" w:styleId="Emphasis">
    <w:name w:val="Emphasis"/>
    <w:aliases w:val="Form instruction"/>
    <w:qFormat/>
    <w:rsid w:val="00972E55"/>
    <w:rPr>
      <w:i/>
    </w:rPr>
  </w:style>
  <w:style w:type="character" w:customStyle="1" w:styleId="DefinitionheadingChar">
    <w:name w:val="Definition heading Char"/>
    <w:basedOn w:val="DefaultParagraphFont"/>
    <w:link w:val="Definitionheading"/>
    <w:rsid w:val="00DA6139"/>
    <w:rPr>
      <w:rFonts w:ascii="Calibri" w:eastAsia="Times New Roman" w:hAnsi="Calibri" w:cs="Calibri"/>
      <w:b/>
    </w:rPr>
  </w:style>
  <w:style w:type="character" w:styleId="Strong">
    <w:name w:val="Strong"/>
    <w:basedOn w:val="DefaultParagraphFont"/>
    <w:uiPriority w:val="22"/>
    <w:qFormat/>
    <w:rsid w:val="00A37657"/>
    <w:rPr>
      <w:bCs/>
    </w:rPr>
  </w:style>
  <w:style w:type="paragraph" w:customStyle="1" w:styleId="Policystyle1">
    <w:name w:val="Policy style 1"/>
    <w:basedOn w:val="ListParagraph"/>
    <w:qFormat/>
    <w:rsid w:val="004B78EC"/>
    <w:pPr>
      <w:numPr>
        <w:numId w:val="3"/>
      </w:numPr>
      <w:ind w:left="1571"/>
    </w:pPr>
  </w:style>
  <w:style w:type="paragraph" w:styleId="BodyTextIndent">
    <w:name w:val="Body Text Indent"/>
    <w:basedOn w:val="Normal"/>
    <w:link w:val="BodyTextIndentChar"/>
    <w:rsid w:val="0037096B"/>
    <w:pPr>
      <w:ind w:left="-540" w:firstLine="1260"/>
      <w:contextualSpacing w:val="0"/>
    </w:pPr>
    <w:rPr>
      <w:rFonts w:ascii="Times New Roman" w:hAnsi="Times New Roman" w:cs="Times New Roman"/>
      <w:szCs w:val="24"/>
    </w:rPr>
  </w:style>
  <w:style w:type="character" w:customStyle="1" w:styleId="BodyTextIndentChar">
    <w:name w:val="Body Text Indent Char"/>
    <w:basedOn w:val="DefaultParagraphFont"/>
    <w:link w:val="BodyTextIndent"/>
    <w:rsid w:val="0037096B"/>
    <w:rPr>
      <w:rFonts w:ascii="Times New Roman" w:eastAsia="Times New Roman" w:hAnsi="Times New Roman" w:cs="Times New Roman"/>
      <w:szCs w:val="24"/>
    </w:rPr>
  </w:style>
  <w:style w:type="character" w:styleId="IntenseEmphasis">
    <w:name w:val="Intense Emphasis"/>
    <w:basedOn w:val="DefaultParagraphFont"/>
    <w:uiPriority w:val="21"/>
    <w:qFormat/>
    <w:rsid w:val="00494012"/>
    <w:rPr>
      <w:b/>
      <w:bCs/>
      <w:i/>
      <w:iCs/>
      <w:color w:val="4F81BD" w:themeColor="accent1"/>
    </w:rPr>
  </w:style>
  <w:style w:type="table" w:styleId="TableGrid">
    <w:name w:val="Table Grid"/>
    <w:basedOn w:val="TableNormal"/>
    <w:rsid w:val="0049401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dureheading2">
    <w:name w:val="Procedure heading 2"/>
    <w:basedOn w:val="Heading1"/>
    <w:link w:val="Procedureheading2Char"/>
    <w:qFormat/>
    <w:rsid w:val="00390CB0"/>
    <w:rPr>
      <w:rFonts w:asciiTheme="minorHAnsi" w:hAnsiTheme="minorHAnsi"/>
      <w:color w:val="365F91" w:themeColor="accent1" w:themeShade="BF"/>
      <w:sz w:val="28"/>
      <w:szCs w:val="28"/>
    </w:rPr>
  </w:style>
  <w:style w:type="paragraph" w:customStyle="1" w:styleId="Procedureheading1">
    <w:name w:val="Procedure heading 1"/>
    <w:basedOn w:val="Title"/>
    <w:link w:val="Procedureheading1Char"/>
    <w:autoRedefine/>
    <w:qFormat/>
    <w:rsid w:val="003303B8"/>
    <w:pPr>
      <w:pBdr>
        <w:bottom w:val="none" w:sz="0" w:space="0" w:color="auto"/>
      </w:pBdr>
      <w:spacing w:after="120"/>
    </w:pPr>
    <w:rPr>
      <w:rFonts w:asciiTheme="minorHAnsi" w:hAnsiTheme="minorHAnsi"/>
      <w:b/>
      <w:color w:val="auto"/>
      <w:sz w:val="40"/>
      <w:szCs w:val="48"/>
    </w:rPr>
  </w:style>
  <w:style w:type="character" w:customStyle="1" w:styleId="Procedureheading2Char">
    <w:name w:val="Procedure heading 2 Char"/>
    <w:basedOn w:val="Heading1Char"/>
    <w:link w:val="Procedureheading2"/>
    <w:rsid w:val="00390CB0"/>
    <w:rPr>
      <w:rFonts w:ascii="Calibri" w:eastAsia="Times New Roman" w:hAnsi="Calibri" w:cs="Calibri"/>
      <w:b/>
      <w:bCs/>
      <w:color w:val="365F91" w:themeColor="accent1" w:themeShade="BF"/>
      <w:sz w:val="28"/>
      <w:szCs w:val="28"/>
    </w:rPr>
  </w:style>
  <w:style w:type="paragraph" w:customStyle="1" w:styleId="Procedureheading3">
    <w:name w:val="Procedure heading 3"/>
    <w:basedOn w:val="Procedureheading2"/>
    <w:link w:val="Procedureheading3Char"/>
    <w:qFormat/>
    <w:rsid w:val="00494012"/>
    <w:pPr>
      <w:spacing w:before="120" w:after="120"/>
    </w:pPr>
    <w:rPr>
      <w:sz w:val="24"/>
      <w:szCs w:val="24"/>
    </w:rPr>
  </w:style>
  <w:style w:type="character" w:customStyle="1" w:styleId="Procedureheading1Char">
    <w:name w:val="Procedure heading 1 Char"/>
    <w:basedOn w:val="Heading1Char"/>
    <w:link w:val="Procedureheading1"/>
    <w:rsid w:val="003303B8"/>
    <w:rPr>
      <w:rFonts w:ascii="Calibri" w:eastAsiaTheme="majorEastAsia" w:hAnsi="Calibri" w:cstheme="majorBidi"/>
      <w:b/>
      <w:bCs/>
      <w:spacing w:val="5"/>
      <w:kern w:val="28"/>
      <w:sz w:val="40"/>
      <w:szCs w:val="48"/>
      <w:lang w:val="en-US"/>
    </w:rPr>
  </w:style>
  <w:style w:type="paragraph" w:customStyle="1" w:styleId="Procedurenormal">
    <w:name w:val="Procedure normal"/>
    <w:basedOn w:val="Normal"/>
    <w:link w:val="ProcedurenormalChar"/>
    <w:qFormat/>
    <w:rsid w:val="00494012"/>
    <w:pPr>
      <w:ind w:right="538"/>
    </w:pPr>
  </w:style>
  <w:style w:type="character" w:customStyle="1" w:styleId="Procedureheading3Char">
    <w:name w:val="Procedure heading 3 Char"/>
    <w:basedOn w:val="Procedureheading2Char"/>
    <w:link w:val="Procedureheading3"/>
    <w:rsid w:val="00494012"/>
    <w:rPr>
      <w:rFonts w:ascii="Calibri" w:eastAsia="Times New Roman" w:hAnsi="Calibri" w:cs="Calibri"/>
      <w:b/>
      <w:bCs/>
      <w:color w:val="365F91" w:themeColor="accent1" w:themeShade="BF"/>
      <w:sz w:val="24"/>
      <w:szCs w:val="24"/>
    </w:rPr>
  </w:style>
  <w:style w:type="paragraph" w:styleId="ListBullet">
    <w:name w:val="List Bullet"/>
    <w:basedOn w:val="Normal"/>
    <w:autoRedefine/>
    <w:rsid w:val="00DA707B"/>
    <w:pPr>
      <w:numPr>
        <w:numId w:val="5"/>
      </w:numPr>
      <w:contextualSpacing w:val="0"/>
    </w:pPr>
    <w:rPr>
      <w:rFonts w:asciiTheme="minorHAnsi" w:hAnsiTheme="minorHAnsi" w:cs="Times New Roman"/>
      <w:sz w:val="24"/>
      <w:szCs w:val="24"/>
      <w:lang w:val="en-US"/>
    </w:rPr>
  </w:style>
  <w:style w:type="character" w:customStyle="1" w:styleId="ProcedurenormalChar">
    <w:name w:val="Procedure normal Char"/>
    <w:basedOn w:val="DefaultParagraphFont"/>
    <w:link w:val="Procedurenormal"/>
    <w:rsid w:val="00494012"/>
    <w:rPr>
      <w:rFonts w:ascii="Calibri" w:eastAsia="Times New Roman" w:hAnsi="Calibri" w:cs="Calibri"/>
    </w:rPr>
  </w:style>
  <w:style w:type="character" w:styleId="FootnoteReference">
    <w:name w:val="footnote reference"/>
    <w:basedOn w:val="DefaultParagraphFont"/>
    <w:rsid w:val="00DA707B"/>
    <w:rPr>
      <w:vertAlign w:val="superscript"/>
    </w:rPr>
  </w:style>
  <w:style w:type="paragraph" w:styleId="Title">
    <w:name w:val="Title"/>
    <w:basedOn w:val="Normal"/>
    <w:next w:val="Normal"/>
    <w:link w:val="TitleChar"/>
    <w:qFormat/>
    <w:rsid w:val="00DA707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DA707B"/>
    <w:rPr>
      <w:rFonts w:asciiTheme="majorHAnsi" w:eastAsiaTheme="majorEastAsia" w:hAnsiTheme="majorHAnsi" w:cstheme="majorBidi"/>
      <w:color w:val="17365D" w:themeColor="text2" w:themeShade="BF"/>
      <w:spacing w:val="5"/>
      <w:kern w:val="28"/>
      <w:sz w:val="52"/>
      <w:szCs w:val="52"/>
      <w:lang w:val="en-US"/>
    </w:rPr>
  </w:style>
  <w:style w:type="character" w:styleId="SubtleEmphasis">
    <w:name w:val="Subtle Emphasis"/>
    <w:basedOn w:val="DefaultParagraphFont"/>
    <w:uiPriority w:val="19"/>
    <w:qFormat/>
    <w:rsid w:val="00DA707B"/>
    <w:rPr>
      <w:i/>
      <w:iCs/>
      <w:color w:val="808080" w:themeColor="text1" w:themeTint="7F"/>
    </w:rPr>
  </w:style>
  <w:style w:type="paragraph" w:styleId="Subtitle">
    <w:name w:val="Subtitle"/>
    <w:basedOn w:val="Normal"/>
    <w:next w:val="Normal"/>
    <w:link w:val="SubtitleChar"/>
    <w:qFormat/>
    <w:rsid w:val="00DA707B"/>
    <w:pPr>
      <w:contextualSpacing w:val="0"/>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DA707B"/>
    <w:rPr>
      <w:rFonts w:asciiTheme="majorHAnsi" w:eastAsiaTheme="majorEastAsia" w:hAnsiTheme="majorHAnsi" w:cstheme="majorBidi"/>
      <w:i/>
      <w:iCs/>
      <w:color w:val="4F81BD" w:themeColor="accent1"/>
      <w:spacing w:val="15"/>
      <w:sz w:val="24"/>
      <w:szCs w:val="24"/>
      <w:lang w:val="en-US"/>
    </w:rPr>
  </w:style>
  <w:style w:type="paragraph" w:customStyle="1" w:styleId="Officeuseonly">
    <w:name w:val="Office use only"/>
    <w:basedOn w:val="Normal"/>
    <w:qFormat/>
    <w:rsid w:val="00DA707B"/>
    <w:pPr>
      <w:autoSpaceDE w:val="0"/>
      <w:autoSpaceDN w:val="0"/>
      <w:adjustRightInd w:val="0"/>
      <w:spacing w:after="120"/>
      <w:contextualSpacing w:val="0"/>
    </w:pPr>
    <w:rPr>
      <w:rFonts w:asciiTheme="minorHAnsi" w:hAnsiTheme="minorHAnsi" w:cs="Times New Roman"/>
      <w:sz w:val="20"/>
      <w:szCs w:val="20"/>
      <w:lang w:val="en-US"/>
    </w:rPr>
  </w:style>
  <w:style w:type="paragraph" w:styleId="FootnoteText">
    <w:name w:val="footnote text"/>
    <w:basedOn w:val="Normal"/>
    <w:link w:val="FootnoteTextChar"/>
    <w:uiPriority w:val="99"/>
    <w:semiHidden/>
    <w:unhideWhenUsed/>
    <w:rsid w:val="0061282D"/>
    <w:rPr>
      <w:sz w:val="20"/>
      <w:szCs w:val="20"/>
    </w:rPr>
  </w:style>
  <w:style w:type="character" w:customStyle="1" w:styleId="FootnoteTextChar">
    <w:name w:val="Footnote Text Char"/>
    <w:basedOn w:val="DefaultParagraphFont"/>
    <w:link w:val="FootnoteText"/>
    <w:uiPriority w:val="99"/>
    <w:semiHidden/>
    <w:rsid w:val="0061282D"/>
    <w:rPr>
      <w:rFonts w:ascii="Calibri" w:eastAsia="Times New Roman" w:hAnsi="Calibri" w:cs="Calibri"/>
      <w:sz w:val="20"/>
      <w:szCs w:val="20"/>
    </w:rPr>
  </w:style>
  <w:style w:type="paragraph" w:customStyle="1" w:styleId="Category">
    <w:name w:val="Category"/>
    <w:basedOn w:val="Normal"/>
    <w:qFormat/>
    <w:rsid w:val="00FB37FD"/>
    <w:rPr>
      <w:rFonts w:asciiTheme="minorHAnsi" w:hAnsiTheme="minorHAnsi"/>
      <w:b/>
      <w:i/>
    </w:rPr>
  </w:style>
  <w:style w:type="paragraph" w:styleId="NormalWeb">
    <w:name w:val="Normal (Web)"/>
    <w:basedOn w:val="Normal"/>
    <w:uiPriority w:val="99"/>
    <w:semiHidden/>
    <w:unhideWhenUsed/>
    <w:rsid w:val="00AC3EDE"/>
    <w:pPr>
      <w:spacing w:before="150" w:after="240" w:line="336" w:lineRule="atLeast"/>
      <w:contextualSpacing w:val="0"/>
    </w:pPr>
    <w:rPr>
      <w:rFonts w:ascii="Times New Roman" w:hAnsi="Times New Roman" w:cs="Times New Roman"/>
      <w:sz w:val="24"/>
      <w:szCs w:val="24"/>
      <w:lang w:eastAsia="en-AU"/>
    </w:rPr>
  </w:style>
  <w:style w:type="character" w:customStyle="1" w:styleId="rnrequired1">
    <w:name w:val="rn_required1"/>
    <w:basedOn w:val="DefaultParagraphFont"/>
    <w:rsid w:val="00AC3EDE"/>
    <w:rPr>
      <w:color w:val="C10000"/>
    </w:rPr>
  </w:style>
  <w:style w:type="paragraph" w:styleId="z-TopofForm">
    <w:name w:val="HTML Top of Form"/>
    <w:basedOn w:val="Normal"/>
    <w:next w:val="Normal"/>
    <w:link w:val="z-TopofFormChar"/>
    <w:hidden/>
    <w:uiPriority w:val="99"/>
    <w:semiHidden/>
    <w:unhideWhenUsed/>
    <w:rsid w:val="00AC3EDE"/>
    <w:pPr>
      <w:pBdr>
        <w:bottom w:val="single" w:sz="6" w:space="1" w:color="auto"/>
      </w:pBdr>
      <w:contextualSpacing w:val="0"/>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AC3ED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C3EDE"/>
    <w:pPr>
      <w:pBdr>
        <w:top w:val="single" w:sz="6" w:space="1" w:color="auto"/>
      </w:pBdr>
      <w:contextualSpacing w:val="0"/>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C3EDE"/>
    <w:rPr>
      <w:rFonts w:ascii="Arial" w:eastAsia="Times New Roman" w:hAnsi="Arial" w:cs="Arial"/>
      <w:vanish/>
      <w:sz w:val="16"/>
      <w:szCs w:val="16"/>
      <w:lang w:eastAsia="en-AU"/>
    </w:rPr>
  </w:style>
  <w:style w:type="character" w:styleId="FollowedHyperlink">
    <w:name w:val="FollowedHyperlink"/>
    <w:basedOn w:val="DefaultParagraphFont"/>
    <w:uiPriority w:val="99"/>
    <w:semiHidden/>
    <w:unhideWhenUsed/>
    <w:rsid w:val="00C6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4846">
      <w:bodyDiv w:val="1"/>
      <w:marLeft w:val="0"/>
      <w:marRight w:val="0"/>
      <w:marTop w:val="0"/>
      <w:marBottom w:val="0"/>
      <w:divBdr>
        <w:top w:val="none" w:sz="0" w:space="0" w:color="auto"/>
        <w:left w:val="none" w:sz="0" w:space="0" w:color="auto"/>
        <w:bottom w:val="none" w:sz="0" w:space="0" w:color="auto"/>
        <w:right w:val="none" w:sz="0" w:space="0" w:color="auto"/>
      </w:divBdr>
      <w:divsChild>
        <w:div w:id="165023226">
          <w:marLeft w:val="0"/>
          <w:marRight w:val="0"/>
          <w:marTop w:val="0"/>
          <w:marBottom w:val="0"/>
          <w:divBdr>
            <w:top w:val="none" w:sz="0" w:space="0" w:color="auto"/>
            <w:left w:val="none" w:sz="0" w:space="0" w:color="auto"/>
            <w:bottom w:val="none" w:sz="0" w:space="0" w:color="auto"/>
            <w:right w:val="none" w:sz="0" w:space="0" w:color="auto"/>
          </w:divBdr>
          <w:divsChild>
            <w:div w:id="954629529">
              <w:marLeft w:val="0"/>
              <w:marRight w:val="0"/>
              <w:marTop w:val="0"/>
              <w:marBottom w:val="0"/>
              <w:divBdr>
                <w:top w:val="none" w:sz="0" w:space="0" w:color="auto"/>
                <w:left w:val="none" w:sz="0" w:space="0" w:color="auto"/>
                <w:bottom w:val="none" w:sz="0" w:space="0" w:color="auto"/>
                <w:right w:val="none" w:sz="0" w:space="0" w:color="auto"/>
              </w:divBdr>
              <w:divsChild>
                <w:div w:id="177622109">
                  <w:marLeft w:val="0"/>
                  <w:marRight w:val="0"/>
                  <w:marTop w:val="0"/>
                  <w:marBottom w:val="0"/>
                  <w:divBdr>
                    <w:top w:val="none" w:sz="0" w:space="0" w:color="auto"/>
                    <w:left w:val="none" w:sz="0" w:space="0" w:color="auto"/>
                    <w:bottom w:val="none" w:sz="0" w:space="0" w:color="auto"/>
                    <w:right w:val="none" w:sz="0" w:space="0" w:color="auto"/>
                  </w:divBdr>
                  <w:divsChild>
                    <w:div w:id="891161835">
                      <w:marLeft w:val="0"/>
                      <w:marRight w:val="0"/>
                      <w:marTop w:val="0"/>
                      <w:marBottom w:val="0"/>
                      <w:divBdr>
                        <w:top w:val="none" w:sz="0" w:space="0" w:color="auto"/>
                        <w:left w:val="none" w:sz="0" w:space="0" w:color="auto"/>
                        <w:bottom w:val="single" w:sz="6" w:space="0" w:color="E2E2E0"/>
                        <w:right w:val="none" w:sz="0" w:space="0" w:color="auto"/>
                      </w:divBdr>
                    </w:div>
                    <w:div w:id="214506865">
                      <w:marLeft w:val="0"/>
                      <w:marRight w:val="0"/>
                      <w:marTop w:val="0"/>
                      <w:marBottom w:val="0"/>
                      <w:divBdr>
                        <w:top w:val="none" w:sz="0" w:space="0" w:color="auto"/>
                        <w:left w:val="none" w:sz="0" w:space="0" w:color="auto"/>
                        <w:bottom w:val="none" w:sz="0" w:space="0" w:color="auto"/>
                        <w:right w:val="none" w:sz="0" w:space="0" w:color="auto"/>
                      </w:divBdr>
                      <w:divsChild>
                        <w:div w:id="183330193">
                          <w:marLeft w:val="0"/>
                          <w:marRight w:val="0"/>
                          <w:marTop w:val="0"/>
                          <w:marBottom w:val="0"/>
                          <w:divBdr>
                            <w:top w:val="none" w:sz="0" w:space="0" w:color="auto"/>
                            <w:left w:val="none" w:sz="0" w:space="0" w:color="auto"/>
                            <w:bottom w:val="none" w:sz="0" w:space="0" w:color="auto"/>
                            <w:right w:val="none" w:sz="0" w:space="0" w:color="auto"/>
                          </w:divBdr>
                          <w:divsChild>
                            <w:div w:id="784269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T.CommunityLiaison@act.gov.au" TargetMode="External"/><Relationship Id="rId18" Type="http://schemas.openxmlformats.org/officeDocument/2006/relationships/hyperlink" Target="http://www.ombudsman.act.gov.au/" TargetMode="External"/><Relationship Id="rId26" Type="http://schemas.openxmlformats.org/officeDocument/2006/relationships/hyperlink" Target="file:///\\act.gov.au\education\decs\Governance,%20Regulation%20and%20Risk\Liaison%20Unit\Liaison%20Unit%20management\LU%20Policy\Complaints%20policy\Compliants%20policy%20for%20publication\DET.legal.liaison@act.gov.au" TargetMode="External"/><Relationship Id="rId3" Type="http://schemas.openxmlformats.org/officeDocument/2006/relationships/styles" Target="styles.xml"/><Relationship Id="rId21" Type="http://schemas.openxmlformats.org/officeDocument/2006/relationships/hyperlink" Target="mailto:DET.CommunityLiaison@act.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t.act.gov.au/school_education/directory_of_schools" TargetMode="External"/><Relationship Id="rId17" Type="http://schemas.openxmlformats.org/officeDocument/2006/relationships/hyperlink" Target="http://www.hrc.act.gov.au/humanrights/" TargetMode="External"/><Relationship Id="rId25" Type="http://schemas.openxmlformats.org/officeDocument/2006/relationships/hyperlink" Target="mailto:DET.CommunityLiaison@act.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e.act.gov.au/contact.aspx" TargetMode="External"/><Relationship Id="rId20" Type="http://schemas.openxmlformats.org/officeDocument/2006/relationships/hyperlink" Target="http://www.dhcs.act.gov.au/home/contact_us" TargetMode="External"/><Relationship Id="rId29" Type="http://schemas.openxmlformats.org/officeDocument/2006/relationships/hyperlink" Target="http://www.ombudsman.ac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act.gov.au\education\decs\Governance,%20Regulation%20and%20Risk\Liaison%20Unit\Liaison%20Unit%20management\LU%20Policy\Complaints%20policy\www.det.act.gov.au\publications_and_policies\policy_a-z" TargetMode="External"/><Relationship Id="rId32" Type="http://schemas.openxmlformats.org/officeDocument/2006/relationships/hyperlink" Target="file:///C:\Users\Sam%20Livingstone\AppData\Local\Microsoft\Windows\Temporary%20Internet%20Files\Content.Outlook\WAKNYFX4\ETD.Complaints@act.gov.au" TargetMode="External"/><Relationship Id="rId5" Type="http://schemas.openxmlformats.org/officeDocument/2006/relationships/settings" Target="settings.xml"/><Relationship Id="rId15" Type="http://schemas.openxmlformats.org/officeDocument/2006/relationships/hyperlink" Target="file:///\\act.gov.au\education\decs\Governance,%20Regulation%20and%20Risk\Liaison%20Unit\Liaison%20Unit%20management\LU%20Policy\Complaints%20policy\Compliants%20policy%20for%20publication\DET.legal.liaison@act.gov.au" TargetMode="External"/><Relationship Id="rId23" Type="http://schemas.openxmlformats.org/officeDocument/2006/relationships/hyperlink" Target="mailto:DET.CommunityLiaison@act.gov.au" TargetMode="External"/><Relationship Id="rId28" Type="http://schemas.openxmlformats.org/officeDocument/2006/relationships/hyperlink" Target="http://www.hrc.act.gov.au/humanrights/" TargetMode="External"/><Relationship Id="rId10" Type="http://schemas.openxmlformats.org/officeDocument/2006/relationships/footer" Target="footer1.xml"/><Relationship Id="rId19" Type="http://schemas.openxmlformats.org/officeDocument/2006/relationships/hyperlink" Target="http://www.oaic.gov.au" TargetMode="External"/><Relationship Id="rId31" Type="http://schemas.openxmlformats.org/officeDocument/2006/relationships/hyperlink" Target="http://www.dhcs.act.gov.au/home/contact_u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ET.CommunityLiaison@act.gov.au" TargetMode="External"/><Relationship Id="rId22" Type="http://schemas.openxmlformats.org/officeDocument/2006/relationships/hyperlink" Target="mailto:ETDContactUs@act.gov.au" TargetMode="External"/><Relationship Id="rId27" Type="http://schemas.openxmlformats.org/officeDocument/2006/relationships/hyperlink" Target="http://www.police.act.gov.au/contact.aspx" TargetMode="External"/><Relationship Id="rId30" Type="http://schemas.openxmlformats.org/officeDocument/2006/relationships/hyperlink" Target="http://www.oa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9AB4E-E1D3-4B35-8F65-05698BB8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COMPLAINTS POLICY – EDUCATION AND TRAINING DIRECTORATE</vt:lpstr>
    </vt:vector>
  </TitlesOfParts>
  <Company>InTACT</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 EDUCATION AND TRAINING DIRECTORATE</dc:title>
  <dc:creator>ACT Education and Training Directorate</dc:creator>
  <cp:lastModifiedBy>Ash Newport</cp:lastModifiedBy>
  <cp:revision>3</cp:revision>
  <cp:lastPrinted>2013-08-14T02:13:00Z</cp:lastPrinted>
  <dcterms:created xsi:type="dcterms:W3CDTF">2014-03-13T00:56:00Z</dcterms:created>
  <dcterms:modified xsi:type="dcterms:W3CDTF">2014-03-14T00:37:00Z</dcterms:modified>
</cp:coreProperties>
</file>